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32D25">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6017D85B">
      <w:pPr>
        <w:tabs>
          <w:tab w:val="left" w:pos="315"/>
          <w:tab w:val="left" w:pos="8820"/>
        </w:tabs>
        <w:spacing w:line="500" w:lineRule="exact"/>
        <w:ind w:right="267" w:rightChars="127"/>
        <w:jc w:val="center"/>
        <w:rPr>
          <w:rFonts w:ascii="仿宋_GB2312" w:eastAsia="仿宋_GB2312"/>
          <w:b/>
          <w:bCs/>
          <w:sz w:val="48"/>
          <w:highlight w:val="none"/>
        </w:rPr>
      </w:pPr>
    </w:p>
    <w:p w14:paraId="0DD3F4D3">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17640D5C">
      <w:pPr>
        <w:tabs>
          <w:tab w:val="left" w:pos="315"/>
          <w:tab w:val="left" w:pos="8820"/>
        </w:tabs>
        <w:spacing w:line="500" w:lineRule="exact"/>
        <w:ind w:right="267" w:rightChars="127"/>
        <w:jc w:val="center"/>
        <w:rPr>
          <w:rFonts w:ascii="仿宋_GB2312" w:eastAsia="仿宋_GB2312"/>
          <w:sz w:val="44"/>
          <w:highlight w:val="none"/>
        </w:rPr>
      </w:pPr>
    </w:p>
    <w:p w14:paraId="74613991">
      <w:pPr>
        <w:tabs>
          <w:tab w:val="left" w:pos="315"/>
          <w:tab w:val="left" w:pos="8820"/>
        </w:tabs>
        <w:ind w:right="267" w:rightChars="127"/>
        <w:rPr>
          <w:rFonts w:ascii="仿宋_GB2312" w:eastAsia="仿宋_GB2312"/>
          <w:sz w:val="44"/>
          <w:highlight w:val="none"/>
        </w:rPr>
      </w:pPr>
    </w:p>
    <w:p w14:paraId="50EA63E4">
      <w:pPr>
        <w:tabs>
          <w:tab w:val="left" w:pos="315"/>
          <w:tab w:val="left" w:pos="8820"/>
        </w:tabs>
        <w:spacing w:line="500" w:lineRule="exact"/>
        <w:ind w:right="267" w:rightChars="127"/>
        <w:rPr>
          <w:rFonts w:ascii="仿宋_GB2312" w:eastAsia="仿宋_GB2312"/>
          <w:b/>
          <w:bCs/>
          <w:sz w:val="36"/>
          <w:highlight w:val="none"/>
        </w:rPr>
      </w:pPr>
    </w:p>
    <w:p w14:paraId="4B06F12D">
      <w:pPr>
        <w:tabs>
          <w:tab w:val="left" w:pos="315"/>
          <w:tab w:val="left" w:pos="8820"/>
        </w:tabs>
        <w:spacing w:line="500" w:lineRule="exact"/>
        <w:ind w:right="267" w:rightChars="127"/>
        <w:rPr>
          <w:rFonts w:ascii="仿宋_GB2312" w:eastAsia="仿宋_GB2312"/>
          <w:b/>
          <w:bCs/>
          <w:sz w:val="36"/>
          <w:highlight w:val="none"/>
        </w:rPr>
      </w:pPr>
    </w:p>
    <w:p w14:paraId="645F32E6">
      <w:pPr>
        <w:tabs>
          <w:tab w:val="left" w:pos="315"/>
          <w:tab w:val="left" w:pos="8820"/>
        </w:tabs>
        <w:spacing w:line="500" w:lineRule="exact"/>
        <w:ind w:right="267" w:rightChars="127"/>
        <w:jc w:val="center"/>
        <w:rPr>
          <w:rFonts w:ascii="宋体" w:hAnsi="宋体"/>
          <w:sz w:val="32"/>
          <w:highlight w:val="none"/>
        </w:rPr>
      </w:pPr>
    </w:p>
    <w:p w14:paraId="33307C72">
      <w:pPr>
        <w:tabs>
          <w:tab w:val="left" w:pos="315"/>
          <w:tab w:val="left" w:pos="8820"/>
        </w:tabs>
        <w:spacing w:line="500" w:lineRule="exact"/>
        <w:ind w:right="267" w:rightChars="127"/>
        <w:jc w:val="center"/>
        <w:rPr>
          <w:rFonts w:ascii="微软简标宋" w:eastAsia="黑体"/>
          <w:b/>
          <w:bCs/>
          <w:sz w:val="52"/>
          <w:highlight w:val="none"/>
        </w:rPr>
      </w:pPr>
    </w:p>
    <w:p w14:paraId="6622E18D">
      <w:pPr>
        <w:tabs>
          <w:tab w:val="left" w:pos="315"/>
          <w:tab w:val="left" w:pos="8820"/>
        </w:tabs>
        <w:spacing w:line="600" w:lineRule="exact"/>
        <w:ind w:right="267" w:rightChars="127"/>
        <w:jc w:val="left"/>
        <w:rPr>
          <w:rFonts w:ascii="微软简标宋" w:eastAsia="黑体"/>
          <w:b/>
          <w:bCs/>
          <w:sz w:val="30"/>
          <w:szCs w:val="30"/>
          <w:highlight w:val="none"/>
        </w:rPr>
      </w:pPr>
      <w:r>
        <w:rPr>
          <w:rFonts w:hint="eastAsia" w:ascii="微软简标宋" w:eastAsia="黑体"/>
          <w:b/>
          <w:bCs/>
          <w:sz w:val="30"/>
          <w:szCs w:val="30"/>
          <w:highlight w:val="none"/>
        </w:rPr>
        <w:t>项目名称:</w:t>
      </w:r>
      <w:r>
        <w:rPr>
          <w:rFonts w:hint="eastAsia" w:ascii="微软简标宋" w:eastAsia="黑体"/>
          <w:b/>
          <w:bCs/>
          <w:sz w:val="30"/>
          <w:szCs w:val="30"/>
          <w:highlight w:val="none"/>
          <w:lang w:val="en-US" w:eastAsia="zh-CN"/>
        </w:rPr>
        <w:t>项城市城市管理局2025年环卫工人意外伤害险采购项目</w:t>
      </w:r>
    </w:p>
    <w:p w14:paraId="4B8A5690">
      <w:pPr>
        <w:tabs>
          <w:tab w:val="left" w:pos="315"/>
          <w:tab w:val="left" w:pos="8820"/>
        </w:tabs>
        <w:spacing w:line="600" w:lineRule="exact"/>
        <w:ind w:right="267" w:rightChars="127"/>
        <w:jc w:val="left"/>
        <w:rPr>
          <w:rFonts w:hint="eastAsia" w:ascii="微软简标宋" w:eastAsia="黑体"/>
          <w:b/>
          <w:bCs/>
          <w:sz w:val="30"/>
          <w:szCs w:val="30"/>
          <w:highlight w:val="none"/>
          <w:lang w:val="en-US" w:eastAsia="zh-CN"/>
        </w:rPr>
      </w:pPr>
      <w:r>
        <w:rPr>
          <w:rFonts w:hint="eastAsia" w:ascii="微软简标宋" w:eastAsia="黑体"/>
          <w:b/>
          <w:bCs/>
          <w:sz w:val="30"/>
          <w:szCs w:val="30"/>
          <w:highlight w:val="none"/>
        </w:rPr>
        <w:t xml:space="preserve">项目编号: </w:t>
      </w:r>
      <w:r>
        <w:rPr>
          <w:rFonts w:hint="eastAsia" w:ascii="微软简标宋" w:eastAsia="黑体"/>
          <w:b/>
          <w:bCs/>
          <w:sz w:val="30"/>
          <w:szCs w:val="30"/>
          <w:highlight w:val="none"/>
          <w:lang w:val="en-US" w:eastAsia="zh-CN"/>
        </w:rPr>
        <w:t>项财磋商采购-2024-103</w:t>
      </w:r>
    </w:p>
    <w:p w14:paraId="4E213D83">
      <w:pPr>
        <w:tabs>
          <w:tab w:val="left" w:pos="315"/>
          <w:tab w:val="left" w:pos="8820"/>
        </w:tabs>
        <w:spacing w:line="600" w:lineRule="exact"/>
        <w:ind w:right="267" w:rightChars="127"/>
        <w:jc w:val="left"/>
        <w:rPr>
          <w:rFonts w:ascii="微软简标宋" w:eastAsia="黑体"/>
          <w:b/>
          <w:bCs/>
          <w:sz w:val="30"/>
          <w:szCs w:val="30"/>
          <w:highlight w:val="none"/>
        </w:rPr>
      </w:pPr>
    </w:p>
    <w:p w14:paraId="54F1EF69">
      <w:pPr>
        <w:pStyle w:val="10"/>
        <w:rPr>
          <w:rFonts w:ascii="微软简标宋" w:eastAsia="黑体"/>
          <w:b/>
          <w:bCs/>
          <w:sz w:val="52"/>
          <w:szCs w:val="24"/>
          <w:highlight w:val="none"/>
        </w:rPr>
      </w:pPr>
    </w:p>
    <w:p w14:paraId="607A7652">
      <w:pPr>
        <w:pStyle w:val="10"/>
        <w:rPr>
          <w:rFonts w:ascii="宋体" w:hAnsi="宋体"/>
          <w:b/>
          <w:sz w:val="32"/>
          <w:highlight w:val="none"/>
        </w:rPr>
      </w:pPr>
    </w:p>
    <w:p w14:paraId="551A0633">
      <w:pPr>
        <w:pStyle w:val="10"/>
        <w:rPr>
          <w:rFonts w:ascii="宋体" w:hAnsi="宋体"/>
          <w:b/>
          <w:sz w:val="32"/>
          <w:highlight w:val="none"/>
        </w:rPr>
      </w:pPr>
    </w:p>
    <w:p w14:paraId="626CA745">
      <w:pPr>
        <w:pStyle w:val="10"/>
        <w:jc w:val="center"/>
        <w:rPr>
          <w:rFonts w:ascii="宋体" w:hAnsi="宋体"/>
          <w:b/>
          <w:sz w:val="32"/>
          <w:highlight w:val="none"/>
        </w:rPr>
      </w:pPr>
      <w:r>
        <w:rPr>
          <w:rFonts w:hint="eastAsia" w:ascii="宋体" w:hAnsi="宋体"/>
          <w:b/>
          <w:sz w:val="32"/>
          <w:highlight w:val="none"/>
          <w:lang w:val="en-US" w:eastAsia="zh-CN"/>
        </w:rPr>
        <w:t>2024</w:t>
      </w:r>
      <w:r>
        <w:rPr>
          <w:rFonts w:hint="eastAsia" w:ascii="宋体" w:hAnsi="宋体"/>
          <w:b/>
          <w:sz w:val="32"/>
          <w:highlight w:val="none"/>
        </w:rPr>
        <w:t>年</w:t>
      </w:r>
      <w:r>
        <w:rPr>
          <w:rFonts w:hint="eastAsia" w:ascii="宋体" w:hAnsi="宋体"/>
          <w:b/>
          <w:sz w:val="32"/>
          <w:highlight w:val="none"/>
          <w:lang w:val="en-US" w:eastAsia="zh-CN"/>
        </w:rPr>
        <w:t>12</w:t>
      </w:r>
      <w:r>
        <w:rPr>
          <w:rFonts w:hint="eastAsia" w:ascii="宋体" w:hAnsi="宋体"/>
          <w:b/>
          <w:sz w:val="32"/>
          <w:highlight w:val="none"/>
        </w:rPr>
        <w:t>月</w:t>
      </w:r>
      <w:r>
        <w:rPr>
          <w:rFonts w:hint="eastAsia" w:ascii="宋体" w:hAnsi="宋体"/>
          <w:b/>
          <w:sz w:val="32"/>
          <w:highlight w:val="none"/>
          <w:lang w:val="en-US" w:eastAsia="zh-CN"/>
        </w:rPr>
        <w:t>11</w:t>
      </w:r>
      <w:r>
        <w:rPr>
          <w:rFonts w:hint="eastAsia" w:ascii="宋体" w:hAnsi="宋体"/>
          <w:b/>
          <w:sz w:val="32"/>
          <w:highlight w:val="none"/>
        </w:rPr>
        <w:t>日</w:t>
      </w:r>
    </w:p>
    <w:p w14:paraId="7D59EC9C">
      <w:pPr>
        <w:pStyle w:val="10"/>
        <w:jc w:val="center"/>
        <w:rPr>
          <w:rFonts w:ascii="宋体" w:hAnsi="宋体"/>
          <w:b/>
          <w:sz w:val="32"/>
          <w:highlight w:val="none"/>
        </w:rPr>
      </w:pPr>
    </w:p>
    <w:p w14:paraId="7DD7281C">
      <w:pPr>
        <w:rPr>
          <w:rFonts w:ascii="仿宋_GB2312" w:eastAsia="仿宋_GB2312"/>
          <w:b/>
          <w:sz w:val="30"/>
          <w:szCs w:val="30"/>
          <w:highlight w:val="none"/>
        </w:rPr>
      </w:pPr>
    </w:p>
    <w:p w14:paraId="422ABBB9">
      <w:pPr>
        <w:pStyle w:val="26"/>
        <w:ind w:firstLine="210"/>
        <w:rPr>
          <w:highlight w:val="none"/>
        </w:rPr>
      </w:pPr>
    </w:p>
    <w:p w14:paraId="7C70844A">
      <w:pPr>
        <w:pStyle w:val="26"/>
        <w:ind w:firstLine="210"/>
        <w:rPr>
          <w:highlight w:val="none"/>
        </w:rPr>
      </w:pPr>
    </w:p>
    <w:p w14:paraId="03901428">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4961ED04">
      <w:pPr>
        <w:rPr>
          <w:rFonts w:ascii="宋体" w:hAnsi="宋体" w:cs="宋体"/>
          <w:b/>
          <w:sz w:val="32"/>
          <w:szCs w:val="32"/>
          <w:highlight w:val="none"/>
        </w:rPr>
      </w:pPr>
    </w:p>
    <w:p w14:paraId="4CCE8BEB">
      <w:pPr>
        <w:spacing w:line="800" w:lineRule="exact"/>
        <w:rPr>
          <w:rFonts w:ascii="宋体" w:hAnsi="宋体" w:cs="宋体"/>
          <w:b/>
          <w:sz w:val="32"/>
          <w:szCs w:val="32"/>
          <w:highlight w:val="none"/>
        </w:rPr>
      </w:pPr>
      <w:r>
        <w:rPr>
          <w:rFonts w:hint="eastAsia" w:ascii="宋体" w:hAnsi="宋体" w:cs="宋体"/>
          <w:b/>
          <w:sz w:val="32"/>
          <w:szCs w:val="32"/>
          <w:highlight w:val="none"/>
        </w:rPr>
        <w:t>第一章  竞争性磋商邀请函 .........................3</w:t>
      </w:r>
    </w:p>
    <w:p w14:paraId="2ADA8B91">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 ...............................6</w:t>
      </w:r>
    </w:p>
    <w:p w14:paraId="1D29014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采购项目内容及要求.......................24</w:t>
      </w:r>
    </w:p>
    <w:p w14:paraId="4924000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响应性文件内容及格式.....................25</w:t>
      </w:r>
    </w:p>
    <w:p w14:paraId="0522D016">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合同签订指引、供应商履约验收指引38</w:t>
      </w:r>
    </w:p>
    <w:p w14:paraId="23959BE8">
      <w:pPr>
        <w:spacing w:line="800" w:lineRule="exact"/>
        <w:ind w:firstLine="2249" w:firstLineChars="700"/>
        <w:rPr>
          <w:rFonts w:ascii="宋体" w:hAnsi="宋体" w:cs="宋体"/>
          <w:b/>
          <w:sz w:val="32"/>
          <w:szCs w:val="32"/>
          <w:highlight w:val="none"/>
        </w:rPr>
      </w:pPr>
    </w:p>
    <w:p w14:paraId="3D8AEACC">
      <w:pPr>
        <w:spacing w:line="800" w:lineRule="exact"/>
        <w:ind w:firstLine="2249" w:firstLineChars="700"/>
        <w:rPr>
          <w:rFonts w:ascii="宋体" w:hAnsi="宋体" w:cs="宋体"/>
          <w:b/>
          <w:sz w:val="32"/>
          <w:szCs w:val="32"/>
          <w:highlight w:val="none"/>
        </w:rPr>
      </w:pPr>
    </w:p>
    <w:p w14:paraId="155E73F2">
      <w:pPr>
        <w:spacing w:line="800" w:lineRule="exact"/>
        <w:ind w:firstLine="2249" w:firstLineChars="700"/>
        <w:rPr>
          <w:rFonts w:ascii="宋体" w:hAnsi="宋体" w:cs="宋体"/>
          <w:b/>
          <w:sz w:val="32"/>
          <w:szCs w:val="32"/>
          <w:highlight w:val="none"/>
        </w:rPr>
      </w:pPr>
    </w:p>
    <w:p w14:paraId="6392CA9A">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11735EEC">
      <w:pPr>
        <w:pStyle w:val="37"/>
        <w:rPr>
          <w:highlight w:val="none"/>
        </w:rPr>
      </w:pPr>
    </w:p>
    <w:p w14:paraId="120D499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22CC249B">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rPr>
        <w:t xml:space="preserve"> </w:t>
      </w:r>
      <w:r>
        <w:rPr>
          <w:rFonts w:hint="eastAsia" w:ascii="宋体" w:hAnsi="宋体" w:cs="宋体"/>
          <w:sz w:val="24"/>
          <w:highlight w:val="none"/>
          <w:lang w:val="en-US" w:eastAsia="zh-CN"/>
        </w:rPr>
        <w:t>项城市城市管理局2025年环卫工人意外伤害险采购项目</w:t>
      </w:r>
      <w:r>
        <w:rPr>
          <w:rFonts w:hint="eastAsia" w:ascii="宋体" w:hAnsi="宋体" w:cs="宋体"/>
          <w:sz w:val="24"/>
          <w:highlight w:val="none"/>
        </w:rPr>
        <w:t>的潜在投标人应在周口市公共资源交易中心网（http://jyzx.zhoukou.gov.cn）获取招标文件，并于</w:t>
      </w:r>
      <w:r>
        <w:rPr>
          <w:rFonts w:hint="eastAsia" w:ascii="宋体" w:hAnsi="宋体" w:cs="宋体"/>
          <w:sz w:val="24"/>
          <w:highlight w:val="none"/>
          <w:lang w:val="en-US" w:eastAsia="zh-CN"/>
        </w:rPr>
        <w:t>2024</w:t>
      </w:r>
      <w:r>
        <w:rPr>
          <w:rFonts w:hint="eastAsia" w:ascii="宋体" w:hAnsi="宋体" w:cs="宋体"/>
          <w:sz w:val="24"/>
          <w:highlight w:val="none"/>
        </w:rPr>
        <w:t>年</w:t>
      </w:r>
      <w:r>
        <w:rPr>
          <w:rFonts w:hint="eastAsia" w:ascii="宋体" w:hAnsi="宋体" w:cs="宋体"/>
          <w:sz w:val="24"/>
          <w:highlight w:val="none"/>
          <w:lang w:val="en-US" w:eastAsia="zh-CN"/>
        </w:rPr>
        <w:t>12</w:t>
      </w:r>
      <w:r>
        <w:rPr>
          <w:rFonts w:hint="eastAsia" w:ascii="宋体" w:hAnsi="宋体" w:cs="宋体"/>
          <w:sz w:val="24"/>
          <w:highlight w:val="none"/>
        </w:rPr>
        <w:t>月</w:t>
      </w:r>
      <w:r>
        <w:rPr>
          <w:rFonts w:hint="eastAsia" w:ascii="宋体" w:hAnsi="宋体" w:cs="宋体"/>
          <w:sz w:val="24"/>
          <w:highlight w:val="none"/>
          <w:lang w:val="en-US" w:eastAsia="zh-CN"/>
        </w:rPr>
        <w:t>25</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0CA51B7D">
      <w:pPr>
        <w:pStyle w:val="5"/>
        <w:autoSpaceDE w:val="0"/>
        <w:autoSpaceDN w:val="0"/>
        <w:spacing w:line="360" w:lineRule="auto"/>
        <w:jc w:val="left"/>
        <w:rPr>
          <w:rFonts w:asciiTheme="minorEastAsia" w:hAnsiTheme="minorEastAsia" w:eastAsiaTheme="minorEastAsia" w:cstheme="minorEastAsia"/>
          <w:sz w:val="24"/>
          <w:highlight w:val="none"/>
        </w:rPr>
      </w:pPr>
      <w:bookmarkStart w:id="0" w:name="_Toc35393629"/>
      <w:bookmarkStart w:id="1" w:name="_Toc28359089"/>
      <w:bookmarkStart w:id="2" w:name="_Toc28359012"/>
      <w:bookmarkStart w:id="3" w:name="_Toc35393798"/>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351C4155">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项目编号：</w:t>
      </w:r>
      <w:r>
        <w:rPr>
          <w:rFonts w:hint="eastAsia" w:asciiTheme="minorEastAsia" w:hAnsiTheme="minorEastAsia" w:eastAsiaTheme="minorEastAsia" w:cstheme="minorEastAsia"/>
          <w:sz w:val="24"/>
          <w:highlight w:val="none"/>
          <w:lang w:val="en-US" w:eastAsia="zh-CN"/>
        </w:rPr>
        <w:t>项财磋商采购-2024-103</w:t>
      </w:r>
    </w:p>
    <w:p w14:paraId="18033931">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val="en-US" w:eastAsia="zh-CN"/>
        </w:rPr>
        <w:t>项城市城市管理局2025年环卫工人意外伤害险采购项目</w:t>
      </w:r>
    </w:p>
    <w:p w14:paraId="4EB5C213">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2DE3325D">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101.55万元</w:t>
      </w:r>
    </w:p>
    <w:p w14:paraId="000FDD0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101.55万元</w:t>
      </w:r>
    </w:p>
    <w:p w14:paraId="7B9DF9DA">
      <w:pPr>
        <w:pStyle w:val="25"/>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5"/>
        <w:gridCol w:w="2274"/>
        <w:gridCol w:w="2275"/>
      </w:tblGrid>
      <w:tr w14:paraId="457F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55" w:type="dxa"/>
            <w:vAlign w:val="center"/>
          </w:tcPr>
          <w:p w14:paraId="76870A84">
            <w:pPr>
              <w:pStyle w:val="25"/>
              <w:shd w:val="clear" w:color="auto" w:fill="FFFFFF"/>
              <w:adjustRightInd w:val="0"/>
              <w:snapToGrid w:val="0"/>
              <w:spacing w:before="0" w:beforeAutospacing="0" w:after="0" w:afterAutospacing="0" w:line="360" w:lineRule="auto"/>
              <w:jc w:val="center"/>
              <w:rPr>
                <w:highlight w:val="none"/>
              </w:rPr>
            </w:pPr>
            <w:r>
              <w:rPr>
                <w:rFonts w:hint="eastAsia" w:cs="宋体" w:asciiTheme="minorEastAsia" w:hAnsiTheme="minorEastAsia" w:eastAsiaTheme="minorEastAsia"/>
                <w:kern w:val="2"/>
                <w:szCs w:val="24"/>
                <w:highlight w:val="none"/>
              </w:rPr>
              <w:t>包号</w:t>
            </w:r>
          </w:p>
        </w:tc>
        <w:tc>
          <w:tcPr>
            <w:tcW w:w="2274" w:type="dxa"/>
            <w:vAlign w:val="center"/>
          </w:tcPr>
          <w:p w14:paraId="35AB6E34">
            <w:pPr>
              <w:pStyle w:val="25"/>
              <w:shd w:val="clear" w:color="auto" w:fill="FFFFFF"/>
              <w:adjustRightInd w:val="0"/>
              <w:snapToGrid w:val="0"/>
              <w:spacing w:before="0" w:beforeAutospacing="0" w:after="0" w:afterAutospacing="0" w:line="360" w:lineRule="auto"/>
              <w:jc w:val="center"/>
              <w:rPr>
                <w:highlight w:val="none"/>
              </w:rPr>
            </w:pPr>
            <w:r>
              <w:rPr>
                <w:rFonts w:hint="eastAsia" w:cs="宋体" w:asciiTheme="minorEastAsia" w:hAnsiTheme="minorEastAsia" w:eastAsiaTheme="minorEastAsia"/>
                <w:kern w:val="2"/>
                <w:szCs w:val="24"/>
                <w:highlight w:val="none"/>
              </w:rPr>
              <w:t>包名称</w:t>
            </w:r>
          </w:p>
        </w:tc>
        <w:tc>
          <w:tcPr>
            <w:tcW w:w="2275" w:type="dxa"/>
            <w:vAlign w:val="center"/>
          </w:tcPr>
          <w:p w14:paraId="0CAF8B4C">
            <w:pPr>
              <w:pStyle w:val="25"/>
              <w:shd w:val="clear" w:color="auto" w:fill="FFFFFF"/>
              <w:adjustRightInd w:val="0"/>
              <w:snapToGrid w:val="0"/>
              <w:spacing w:before="0" w:beforeAutospacing="0" w:after="0" w:afterAutospacing="0" w:line="360" w:lineRule="auto"/>
              <w:jc w:val="center"/>
              <w:rPr>
                <w:highlight w:val="none"/>
              </w:rPr>
            </w:pPr>
            <w:r>
              <w:rPr>
                <w:rFonts w:hint="eastAsia" w:cs="宋体" w:asciiTheme="minorEastAsia" w:hAnsiTheme="minorEastAsia" w:eastAsiaTheme="minorEastAsia"/>
                <w:kern w:val="2"/>
                <w:szCs w:val="24"/>
                <w:highlight w:val="none"/>
              </w:rPr>
              <w:t>包最高限价万元</w:t>
            </w:r>
          </w:p>
        </w:tc>
      </w:tr>
      <w:tr w14:paraId="755F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255" w:type="dxa"/>
            <w:vAlign w:val="center"/>
          </w:tcPr>
          <w:p w14:paraId="4CCCE339">
            <w:pPr>
              <w:pStyle w:val="25"/>
              <w:shd w:val="clear" w:color="auto" w:fill="FFFFFF"/>
              <w:adjustRightInd w:val="0"/>
              <w:snapToGrid w:val="0"/>
              <w:spacing w:before="0" w:beforeAutospacing="0" w:after="0" w:afterAutospacing="0" w:line="360" w:lineRule="auto"/>
              <w:jc w:val="center"/>
              <w:rPr>
                <w:highlight w:val="none"/>
              </w:rPr>
            </w:pPr>
            <w:r>
              <w:rPr>
                <w:rFonts w:hint="eastAsia" w:cs="宋体" w:asciiTheme="minorEastAsia" w:hAnsiTheme="minorEastAsia" w:eastAsiaTheme="minorEastAsia"/>
                <w:kern w:val="2"/>
                <w:szCs w:val="24"/>
                <w:highlight w:val="none"/>
              </w:rPr>
              <w:t>1</w:t>
            </w:r>
          </w:p>
        </w:tc>
        <w:tc>
          <w:tcPr>
            <w:tcW w:w="2274" w:type="dxa"/>
            <w:vAlign w:val="center"/>
          </w:tcPr>
          <w:p w14:paraId="6B35CF7B">
            <w:pPr>
              <w:adjustRightInd w:val="0"/>
              <w:snapToGrid w:val="0"/>
              <w:spacing w:line="360" w:lineRule="auto"/>
              <w:rPr>
                <w:highlight w:val="none"/>
              </w:rPr>
            </w:pPr>
            <w:r>
              <w:rPr>
                <w:rFonts w:hint="eastAsia" w:cs="宋体" w:asciiTheme="minorEastAsia" w:hAnsiTheme="minorEastAsia" w:eastAsiaTheme="minorEastAsia"/>
                <w:kern w:val="2"/>
                <w:sz w:val="24"/>
                <w:szCs w:val="24"/>
                <w:highlight w:val="none"/>
                <w:lang w:val="en-US" w:eastAsia="zh-CN" w:bidi="ar-SA"/>
              </w:rPr>
              <w:t>项城市城市管理局2025年环卫工人意外伤害险采购项目</w:t>
            </w:r>
          </w:p>
        </w:tc>
        <w:tc>
          <w:tcPr>
            <w:tcW w:w="2275" w:type="dxa"/>
            <w:vAlign w:val="center"/>
          </w:tcPr>
          <w:p w14:paraId="0A65905B">
            <w:pPr>
              <w:adjustRightInd w:val="0"/>
              <w:snapToGrid w:val="0"/>
              <w:spacing w:line="360" w:lineRule="auto"/>
              <w:rPr>
                <w:rFonts w:hint="default" w:eastAsia="宋体"/>
                <w:highlight w:val="none"/>
                <w:lang w:val="en-US" w:eastAsia="zh-CN"/>
              </w:rPr>
            </w:pPr>
            <w:r>
              <w:rPr>
                <w:rFonts w:hint="eastAsia" w:cs="宋体" w:asciiTheme="minorEastAsia" w:hAnsiTheme="minorEastAsia" w:eastAsiaTheme="minorEastAsia"/>
                <w:sz w:val="24"/>
                <w:highlight w:val="none"/>
                <w:lang w:val="en-US" w:eastAsia="zh-CN"/>
              </w:rPr>
              <w:t>101.55</w:t>
            </w:r>
          </w:p>
        </w:tc>
      </w:tr>
    </w:tbl>
    <w:p w14:paraId="77EF3003">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采购需求：（包括但不限于标的的名称、数量、简要技术需求或服务要求等）</w:t>
      </w:r>
    </w:p>
    <w:p w14:paraId="2E11CC24">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highlight w:val="none"/>
          <w:lang w:val="en-US" w:eastAsia="zh-CN"/>
        </w:rPr>
        <w:t>1年（2025年1月1日零时至2025年12月31日24时）</w:t>
      </w:r>
    </w:p>
    <w:p w14:paraId="7BD14E07">
      <w:pPr>
        <w:spacing w:line="360" w:lineRule="auto"/>
        <w:ind w:firstLine="480" w:firstLineChars="200"/>
        <w:jc w:val="left"/>
        <w:rPr>
          <w:rFonts w:ascii="宋体" w:hAnsi="宋体" w:cs="宋体"/>
          <w:sz w:val="24"/>
          <w:highlight w:val="none"/>
        </w:rPr>
      </w:pPr>
      <w:bookmarkStart w:id="4" w:name="_Toc35393799"/>
      <w:bookmarkStart w:id="5" w:name="_Toc28359013"/>
      <w:bookmarkStart w:id="6" w:name="_Toc35393630"/>
      <w:bookmarkStart w:id="7" w:name="_Toc28359090"/>
      <w:r>
        <w:rPr>
          <w:rFonts w:hint="eastAsia" w:ascii="宋体" w:hAnsi="宋体" w:cs="宋体"/>
          <w:sz w:val="24"/>
          <w:highlight w:val="none"/>
        </w:rPr>
        <w:t>是否接受进口产品：否</w:t>
      </w:r>
    </w:p>
    <w:p w14:paraId="27AB514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725A495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本项目是否为只面向中小企业采购：否</w:t>
      </w:r>
    </w:p>
    <w:p w14:paraId="0CBC770F">
      <w:pPr>
        <w:pStyle w:val="5"/>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35303605">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159520CE">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5184127">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5E881F20">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271F040A">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6BEABF4F">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27BA2513">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B2D089E">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91"/>
      <w:bookmarkStart w:id="9" w:name="_Toc28359014"/>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79B07082">
      <w:pPr>
        <w:spacing w:line="360" w:lineRule="auto"/>
        <w:ind w:firstLine="480" w:firstLineChars="200"/>
        <w:jc w:val="left"/>
        <w:rPr>
          <w:rFonts w:ascii="宋体" w:hAnsi="宋体" w:cs="宋体"/>
          <w:sz w:val="24"/>
          <w:highlight w:val="none"/>
        </w:rPr>
      </w:pPr>
      <w:r>
        <w:rPr>
          <w:rFonts w:hint="eastAsia" w:asciiTheme="minorEastAsia" w:hAnsiTheme="minorEastAsia" w:eastAsiaTheme="minorEastAsia" w:cstheme="minorEastAsia"/>
          <w:sz w:val="24"/>
          <w:highlight w:val="none"/>
        </w:rPr>
        <w:t>3.本项目的特定资格要求：</w:t>
      </w:r>
      <w:r>
        <w:rPr>
          <w:rFonts w:hint="eastAsia" w:ascii="宋体" w:hAnsi="宋体" w:cs="宋体"/>
          <w:sz w:val="24"/>
          <w:highlight w:val="none"/>
        </w:rPr>
        <w:t>（1）根据《关于在政府采购活动中查询及使用信用记录有关问题的通知》(财库[2016]125号)和豫财购【2016】15号的规定，对列入“信用中国”网站（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w:t>
      </w:r>
      <w:r>
        <w:rPr>
          <w:rFonts w:hint="eastAsia" w:ascii="宋体" w:hAnsi="宋体" w:cs="宋体"/>
          <w:color w:val="000000"/>
          <w:sz w:val="24"/>
          <w:highlight w:val="none"/>
        </w:rPr>
        <w:t>重大税收违法失信主</w:t>
      </w:r>
      <w:r>
        <w:rPr>
          <w:rFonts w:hint="eastAsia" w:ascii="宋体" w:hAnsi="宋体" w:cs="宋体"/>
          <w:sz w:val="24"/>
          <w:highlight w:val="none"/>
        </w:rPr>
        <w:t>体”、“失信被执行人”和“中国政府采购”网站(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)的“政府采购严重违法失信行为记录名单”的供应商，将拒绝其参加政府采购活动；在标书中附加盖公章的网页查询扫描件，查询日期为公告发布之日起至投标截止之日止。</w:t>
      </w:r>
    </w:p>
    <w:p w14:paraId="00D926A3">
      <w:pPr>
        <w:spacing w:line="360" w:lineRule="auto"/>
        <w:ind w:firstLine="480" w:firstLineChars="200"/>
        <w:jc w:val="left"/>
        <w:rPr>
          <w:highlight w:val="none"/>
        </w:rPr>
      </w:pPr>
      <w:r>
        <w:rPr>
          <w:rFonts w:hint="eastAsia" w:ascii="宋体" w:hAnsi="宋体" w:cs="宋体"/>
          <w:sz w:val="24"/>
          <w:highlight w:val="none"/>
        </w:rPr>
        <w:t>（2）</w:t>
      </w:r>
      <w:r>
        <w:rPr>
          <w:rFonts w:hint="eastAsia" w:ascii="宋体" w:hAnsi="宋体" w:cs="宋体"/>
          <w:sz w:val="24"/>
          <w:highlight w:val="none"/>
          <w:lang w:val="en-US" w:eastAsia="zh-CN"/>
        </w:rPr>
        <w:t>供应商须具有中华人民共和国保险许可证。</w:t>
      </w:r>
    </w:p>
    <w:p w14:paraId="25ABF4FD">
      <w:pPr>
        <w:pStyle w:val="5"/>
        <w:autoSpaceDE w:val="0"/>
        <w:autoSpaceDN w:val="0"/>
        <w:spacing w:line="360" w:lineRule="auto"/>
        <w:jc w:val="left"/>
        <w:rPr>
          <w:rFonts w:asciiTheme="minorEastAsia" w:hAnsiTheme="minorEastAsia" w:eastAsiaTheme="minorEastAsia" w:cstheme="minorEastAsia"/>
          <w:sz w:val="24"/>
          <w:highlight w:val="none"/>
        </w:rPr>
      </w:pPr>
      <w:bookmarkStart w:id="10" w:name="_Toc35393800"/>
      <w:bookmarkStart w:id="11" w:name="_Toc35393631"/>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50E2431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2024</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12</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11</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2024</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12</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18</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13356D2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地点：周口市公共资源交易中心网（http://jyzx.zhoukou.gov.cn）</w:t>
      </w:r>
    </w:p>
    <w:p w14:paraId="03A9BA4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215BFD5A">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61132B14">
      <w:pPr>
        <w:pStyle w:val="5"/>
        <w:autoSpaceDE w:val="0"/>
        <w:autoSpaceDN w:val="0"/>
        <w:spacing w:line="360" w:lineRule="auto"/>
        <w:jc w:val="left"/>
        <w:rPr>
          <w:rFonts w:asciiTheme="minorEastAsia" w:hAnsiTheme="minorEastAsia" w:eastAsiaTheme="minorEastAsia" w:cstheme="minorEastAsia"/>
          <w:sz w:val="24"/>
          <w:highlight w:val="none"/>
        </w:rPr>
      </w:pPr>
      <w:bookmarkStart w:id="12" w:name="_Toc28359092"/>
      <w:bookmarkStart w:id="13" w:name="_Toc35393801"/>
      <w:bookmarkStart w:id="14" w:name="_Toc28359015"/>
      <w:bookmarkStart w:id="15" w:name="_Toc35393632"/>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37687FC0">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rPr>
        <w:t>2024年12月25日10点00分</w:t>
      </w:r>
      <w:r>
        <w:rPr>
          <w:rFonts w:hint="eastAsia" w:asciiTheme="minorEastAsia" w:hAnsiTheme="minorEastAsia" w:eastAsiaTheme="minorEastAsia" w:cstheme="minorEastAsia"/>
          <w:bCs/>
          <w:sz w:val="24"/>
          <w:highlight w:val="none"/>
        </w:rPr>
        <w:t>（北京时间）</w:t>
      </w:r>
    </w:p>
    <w:p w14:paraId="3EF9A84A">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rPr>
        <w:t>http://jyzx.zhoukou.gov.cn</w:t>
      </w:r>
      <w:r>
        <w:rPr>
          <w:rFonts w:hint="eastAsia" w:asciiTheme="minorEastAsia" w:hAnsiTheme="minorEastAsia" w:eastAsiaTheme="minorEastAsia" w:cstheme="minorEastAsia"/>
          <w:sz w:val="24"/>
          <w:highlight w:val="none"/>
        </w:rPr>
        <w:t>）。</w:t>
      </w:r>
    </w:p>
    <w:p w14:paraId="0AB9F9ED">
      <w:pPr>
        <w:pStyle w:val="5"/>
        <w:autoSpaceDE w:val="0"/>
        <w:autoSpaceDN w:val="0"/>
        <w:spacing w:line="360" w:lineRule="auto"/>
        <w:jc w:val="left"/>
        <w:rPr>
          <w:rFonts w:asciiTheme="minorEastAsia" w:hAnsiTheme="minorEastAsia" w:eastAsiaTheme="minorEastAsia" w:cstheme="minorEastAsia"/>
          <w:sz w:val="24"/>
          <w:highlight w:val="none"/>
        </w:rPr>
      </w:pPr>
      <w:bookmarkStart w:id="16" w:name="_Toc35393802"/>
      <w:bookmarkStart w:id="17" w:name="_Toc28359093"/>
      <w:bookmarkStart w:id="18" w:name="_Toc35393633"/>
      <w:bookmarkStart w:id="19" w:name="_Toc28359016"/>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1BB5A0D0">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rPr>
        <w:t>2024年12月25日10点00分</w:t>
      </w:r>
      <w:r>
        <w:rPr>
          <w:rFonts w:hint="eastAsia" w:asciiTheme="minorEastAsia" w:hAnsiTheme="minorEastAsia" w:eastAsiaTheme="minorEastAsia" w:cstheme="minorEastAsia"/>
          <w:bCs/>
          <w:sz w:val="24"/>
          <w:highlight w:val="none"/>
        </w:rPr>
        <w:t>（北京时间）</w:t>
      </w:r>
    </w:p>
    <w:p w14:paraId="21E70961">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375FA275">
      <w:pPr>
        <w:pStyle w:val="5"/>
        <w:autoSpaceDE w:val="0"/>
        <w:autoSpaceDN w:val="0"/>
        <w:spacing w:line="360" w:lineRule="auto"/>
        <w:jc w:val="left"/>
        <w:rPr>
          <w:rFonts w:asciiTheme="minorEastAsia" w:hAnsiTheme="minorEastAsia" w:eastAsiaTheme="minorEastAsia" w:cstheme="minorEastAsia"/>
          <w:sz w:val="24"/>
          <w:highlight w:val="none"/>
        </w:rPr>
      </w:pPr>
      <w:bookmarkStart w:id="20" w:name="_Toc28359094"/>
      <w:bookmarkStart w:id="21" w:name="_Toc35393634"/>
      <w:bookmarkStart w:id="22" w:name="_Toc28359017"/>
      <w:bookmarkStart w:id="23" w:name="_Toc35393803"/>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6AE842A2">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自本公告发布之日起3个工作日。</w:t>
      </w:r>
    </w:p>
    <w:p w14:paraId="6B5142C6">
      <w:pPr>
        <w:pStyle w:val="5"/>
        <w:autoSpaceDE w:val="0"/>
        <w:autoSpaceDN w:val="0"/>
        <w:spacing w:line="360" w:lineRule="auto"/>
        <w:jc w:val="left"/>
        <w:rPr>
          <w:rFonts w:asciiTheme="minorEastAsia" w:hAnsiTheme="minorEastAsia" w:eastAsiaTheme="minorEastAsia" w:cstheme="minorEastAsia"/>
          <w:sz w:val="24"/>
          <w:highlight w:val="none"/>
        </w:rPr>
      </w:pPr>
      <w:bookmarkStart w:id="24" w:name="_Toc35393635"/>
      <w:bookmarkStart w:id="25" w:name="_Toc35393804"/>
      <w:r>
        <w:rPr>
          <w:rFonts w:hint="eastAsia" w:asciiTheme="minorEastAsia" w:hAnsiTheme="minorEastAsia" w:eastAsiaTheme="minorEastAsia" w:cstheme="minorEastAsia"/>
          <w:sz w:val="24"/>
          <w:highlight w:val="none"/>
        </w:rPr>
        <w:t>七、其他补充事宜</w:t>
      </w:r>
      <w:bookmarkEnd w:id="24"/>
      <w:bookmarkEnd w:id="25"/>
    </w:p>
    <w:p w14:paraId="277BA4EF">
      <w:pPr>
        <w:pStyle w:val="5"/>
        <w:autoSpaceDE w:val="0"/>
        <w:autoSpaceDN w:val="0"/>
        <w:spacing w:line="360" w:lineRule="auto"/>
        <w:jc w:val="left"/>
        <w:rPr>
          <w:rFonts w:asciiTheme="minorEastAsia" w:hAnsiTheme="minorEastAsia" w:eastAsiaTheme="minorEastAsia" w:cstheme="minorEastAsia"/>
          <w:sz w:val="24"/>
          <w:highlight w:val="none"/>
        </w:rPr>
      </w:pPr>
      <w:bookmarkStart w:id="26" w:name="_Toc28359018"/>
      <w:bookmarkStart w:id="27" w:name="_Toc35393805"/>
      <w:bookmarkStart w:id="28" w:name="_Toc28359095"/>
      <w:bookmarkStart w:id="29" w:name="_Toc35393636"/>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4D733A2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588B593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lang w:val="en-US" w:eastAsia="zh-CN"/>
        </w:rPr>
        <w:t>项城市城市管理局</w:t>
      </w:r>
      <w:r>
        <w:rPr>
          <w:rFonts w:hint="eastAsia" w:ascii="宋体" w:hAnsi="宋体" w:cs="宋体"/>
          <w:sz w:val="24"/>
          <w:highlight w:val="none"/>
        </w:rPr>
        <w:t>　　　　　　　　　　　</w:t>
      </w:r>
    </w:p>
    <w:p w14:paraId="74E970E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地址</w:t>
      </w:r>
      <w:r>
        <w:rPr>
          <w:rFonts w:hint="eastAsia" w:ascii="宋体" w:hAnsi="宋体" w:cs="宋体"/>
          <w:sz w:val="24"/>
          <w:highlight w:val="none"/>
          <w:lang w:eastAsia="zh-CN"/>
        </w:rPr>
        <w:t>：</w:t>
      </w:r>
      <w:r>
        <w:rPr>
          <w:rFonts w:hint="eastAsia" w:ascii="宋体" w:hAnsi="宋体" w:cs="宋体"/>
          <w:sz w:val="24"/>
          <w:highlight w:val="none"/>
        </w:rPr>
        <w:t>项城市北宛路　　　　　　　　　　　　</w:t>
      </w:r>
    </w:p>
    <w:p w14:paraId="3A9D78C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项目联系人：</w:t>
      </w:r>
      <w:r>
        <w:rPr>
          <w:rFonts w:hint="eastAsia" w:ascii="宋体" w:hAnsi="宋体" w:cs="宋体"/>
          <w:sz w:val="24"/>
          <w:highlight w:val="none"/>
          <w:lang w:val="en-US" w:eastAsia="zh-CN"/>
        </w:rPr>
        <w:t>郭旭</w:t>
      </w:r>
      <w:r>
        <w:rPr>
          <w:rFonts w:hint="eastAsia" w:ascii="宋体" w:hAnsi="宋体" w:cs="宋体"/>
          <w:sz w:val="24"/>
          <w:highlight w:val="none"/>
        </w:rPr>
        <w:t xml:space="preserve">     联系方式：</w:t>
      </w:r>
      <w:r>
        <w:rPr>
          <w:rFonts w:hint="eastAsia" w:ascii="宋体" w:hAnsi="宋体" w:cs="宋体"/>
          <w:sz w:val="24"/>
          <w:highlight w:val="none"/>
          <w:lang w:val="en-US" w:eastAsia="zh-CN"/>
        </w:rPr>
        <w:t>18339412178</w:t>
      </w:r>
      <w:r>
        <w:rPr>
          <w:rFonts w:hint="eastAsia" w:ascii="宋体" w:hAnsi="宋体" w:cs="宋体"/>
          <w:sz w:val="24"/>
          <w:highlight w:val="none"/>
        </w:rPr>
        <w:t xml:space="preserve">　　　　　　　　　　　 </w:t>
      </w:r>
      <w:bookmarkStart w:id="30" w:name="_Toc28359009"/>
      <w:bookmarkStart w:id="31" w:name="_Toc28359086"/>
    </w:p>
    <w:p w14:paraId="462E635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2.采购代理机构信息</w:t>
      </w:r>
      <w:bookmarkEnd w:id="30"/>
      <w:bookmarkEnd w:id="31"/>
    </w:p>
    <w:p w14:paraId="7CA621F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称：周口市公共资源交易中心政府采购中心　　　　　　　　　　　　</w:t>
      </w:r>
    </w:p>
    <w:p w14:paraId="0C733D9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　址：周口市光明路与政通路交叉口向北100米路东</w:t>
      </w:r>
    </w:p>
    <w:p w14:paraId="3C0E400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项目联系人：</w:t>
      </w:r>
      <w:r>
        <w:rPr>
          <w:rFonts w:hint="eastAsia" w:ascii="宋体" w:hAnsi="宋体" w:cs="宋体"/>
          <w:sz w:val="24"/>
          <w:highlight w:val="none"/>
          <w:lang w:val="en-US" w:eastAsia="zh-CN"/>
        </w:rPr>
        <w:t>师博文</w:t>
      </w:r>
      <w:r>
        <w:rPr>
          <w:rFonts w:hint="eastAsia" w:ascii="宋体" w:hAnsi="宋体" w:cs="宋体"/>
          <w:sz w:val="24"/>
          <w:highlight w:val="none"/>
        </w:rPr>
        <w:t xml:space="preserve">    联系方式：</w:t>
      </w:r>
      <w:bookmarkStart w:id="32" w:name="_Toc28359087"/>
      <w:bookmarkStart w:id="33" w:name="_Toc28359010"/>
      <w:r>
        <w:rPr>
          <w:rFonts w:hint="eastAsia" w:ascii="宋体" w:hAnsi="宋体" w:cs="宋体"/>
          <w:sz w:val="24"/>
          <w:highlight w:val="none"/>
          <w:lang w:val="en-US" w:eastAsia="zh-CN"/>
        </w:rPr>
        <w:t>0394-8106517、19913280087</w:t>
      </w:r>
      <w:r>
        <w:rPr>
          <w:rFonts w:hint="eastAsia" w:ascii="宋体" w:hAnsi="宋体" w:cs="宋体"/>
          <w:sz w:val="24"/>
          <w:highlight w:val="none"/>
        </w:rPr>
        <w:t>　　　　　　　　</w:t>
      </w:r>
    </w:p>
    <w:bookmarkEnd w:id="32"/>
    <w:bookmarkEnd w:id="33"/>
    <w:p w14:paraId="09BBA15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3.监督单位：项城财政局采购科</w:t>
      </w:r>
    </w:p>
    <w:p w14:paraId="7E295B0C">
      <w:pPr>
        <w:pStyle w:val="2"/>
        <w:ind w:firstLine="720" w:firstLineChars="300"/>
        <w:rPr>
          <w:highlight w:val="none"/>
        </w:rPr>
      </w:pPr>
      <w:r>
        <w:rPr>
          <w:rFonts w:hint="eastAsia" w:ascii="宋体" w:hAnsi="宋体" w:cs="宋体"/>
          <w:sz w:val="24"/>
          <w:highlight w:val="none"/>
        </w:rPr>
        <w:t xml:space="preserve">联系方式： 0394-4315676 </w:t>
      </w:r>
    </w:p>
    <w:p w14:paraId="1396D067">
      <w:pPr>
        <w:pStyle w:val="2"/>
        <w:ind w:firstLine="0" w:firstLineChars="0"/>
        <w:rPr>
          <w:highlight w:val="none"/>
        </w:rPr>
      </w:pPr>
    </w:p>
    <w:p w14:paraId="1BC5A868">
      <w:pPr>
        <w:pStyle w:val="11"/>
        <w:adjustRightInd w:val="0"/>
        <w:snapToGrid w:val="0"/>
        <w:spacing w:line="360" w:lineRule="auto"/>
        <w:ind w:firstLine="2040" w:firstLineChars="850"/>
        <w:rPr>
          <w:rFonts w:ascii="宋体" w:hAnsi="宋体" w:cs="宋体"/>
          <w:sz w:val="24"/>
          <w:highlight w:val="none"/>
        </w:rPr>
      </w:pPr>
      <w:r>
        <w:rPr>
          <w:rFonts w:hint="eastAsia" w:ascii="宋体" w:hAnsi="宋体" w:cs="宋体"/>
          <w:sz w:val="24"/>
          <w:highlight w:val="none"/>
        </w:rPr>
        <w:t>周口市公共资源交易中心政府采购中心</w:t>
      </w:r>
    </w:p>
    <w:p w14:paraId="08DA5EF9">
      <w:pPr>
        <w:pStyle w:val="22"/>
        <w:adjustRightInd w:val="0"/>
        <w:spacing w:line="360" w:lineRule="auto"/>
        <w:ind w:firstLine="3360" w:firstLineChars="1400"/>
        <w:rPr>
          <w:rFonts w:ascii="宋体" w:hAnsi="宋体" w:cs="宋体"/>
          <w:highlight w:val="none"/>
        </w:rPr>
      </w:pPr>
      <w:r>
        <w:rPr>
          <w:rFonts w:hint="eastAsia" w:ascii="宋体" w:hAnsi="宋体" w:cs="宋体"/>
          <w:sz w:val="24"/>
          <w:szCs w:val="24"/>
          <w:highlight w:val="none"/>
          <w:lang w:val="en-US" w:eastAsia="zh-CN"/>
        </w:rPr>
        <w:t>2024</w:t>
      </w:r>
      <w:r>
        <w:rPr>
          <w:rFonts w:hint="eastAsia" w:ascii="宋体" w:hAnsi="宋体" w:cs="宋体"/>
          <w:sz w:val="24"/>
          <w:szCs w:val="24"/>
          <w:highlight w:val="none"/>
        </w:rPr>
        <w:t>年</w:t>
      </w:r>
      <w:r>
        <w:rPr>
          <w:rFonts w:hint="eastAsia" w:ascii="宋体" w:hAnsi="宋体" w:cs="宋体"/>
          <w:sz w:val="24"/>
          <w:szCs w:val="24"/>
          <w:highlight w:val="none"/>
          <w:lang w:val="en-US" w:eastAsia="zh-CN"/>
        </w:rPr>
        <w:t>12</w:t>
      </w:r>
      <w:r>
        <w:rPr>
          <w:rFonts w:hint="eastAsia" w:ascii="宋体" w:hAnsi="宋体" w:cs="宋体"/>
          <w:sz w:val="24"/>
          <w:szCs w:val="24"/>
          <w:highlight w:val="none"/>
        </w:rPr>
        <w:t>月</w:t>
      </w:r>
      <w:r>
        <w:rPr>
          <w:rFonts w:hint="eastAsia" w:ascii="宋体" w:hAnsi="宋体" w:cs="宋体"/>
          <w:sz w:val="24"/>
          <w:szCs w:val="24"/>
          <w:highlight w:val="none"/>
          <w:lang w:val="en-US" w:eastAsia="zh-CN"/>
        </w:rPr>
        <w:t>11</w:t>
      </w:r>
      <w:bookmarkStart w:id="38" w:name="_GoBack"/>
      <w:bookmarkEnd w:id="38"/>
      <w:r>
        <w:rPr>
          <w:rFonts w:hint="eastAsia" w:ascii="宋体" w:hAnsi="宋体" w:cs="宋体"/>
          <w:sz w:val="24"/>
          <w:szCs w:val="24"/>
          <w:highlight w:val="none"/>
        </w:rPr>
        <w:t>日　　</w:t>
      </w:r>
    </w:p>
    <w:p w14:paraId="3C7A2AFB">
      <w:pPr>
        <w:pStyle w:val="27"/>
        <w:adjustRightInd w:val="0"/>
        <w:snapToGrid w:val="0"/>
        <w:spacing w:line="360" w:lineRule="auto"/>
        <w:ind w:firstLine="0" w:firstLineChars="0"/>
        <w:rPr>
          <w:highlight w:val="none"/>
        </w:rPr>
      </w:pPr>
    </w:p>
    <w:p w14:paraId="35CFC5B0">
      <w:pPr>
        <w:pStyle w:val="27"/>
        <w:ind w:firstLine="0" w:firstLineChars="0"/>
        <w:rPr>
          <w:highlight w:val="none"/>
        </w:rPr>
      </w:pPr>
    </w:p>
    <w:p w14:paraId="7EDFB6FE">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11B7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77C281B">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71AE0B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64FB3B3">
            <w:pPr>
              <w:spacing w:before="156"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2AADA688">
            <w:pPr>
              <w:spacing w:before="156"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62DA7457">
            <w:pPr>
              <w:rPr>
                <w:rFonts w:ascii="宋体" w:hAnsi="宋体" w:cs="宋体"/>
                <w:sz w:val="24"/>
                <w:highlight w:val="none"/>
              </w:rPr>
            </w:pPr>
            <w:r>
              <w:rPr>
                <w:rFonts w:hint="eastAsia" w:ascii="宋体" w:hAnsi="宋体" w:cs="宋体"/>
                <w:sz w:val="24"/>
                <w:highlight w:val="none"/>
              </w:rPr>
              <w:t>内  容</w:t>
            </w:r>
          </w:p>
        </w:tc>
      </w:tr>
      <w:tr w14:paraId="5F55F1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D016AD8">
            <w:pPr>
              <w:numPr>
                <w:ilvl w:val="0"/>
                <w:numId w:val="1"/>
              </w:numPr>
              <w:spacing w:before="156" w:beforeLines="50"/>
              <w:jc w:val="center"/>
              <w:rPr>
                <w:rFonts w:ascii="宋体" w:hAnsi="宋体" w:cs="宋体"/>
                <w:sz w:val="24"/>
                <w:highlight w:val="none"/>
              </w:rPr>
            </w:pPr>
          </w:p>
        </w:tc>
        <w:tc>
          <w:tcPr>
            <w:tcW w:w="1995" w:type="dxa"/>
            <w:vAlign w:val="center"/>
          </w:tcPr>
          <w:p w14:paraId="7A6CB968">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3811BBEC">
            <w:pPr>
              <w:rPr>
                <w:rFonts w:ascii="宋体" w:hAnsi="宋体" w:cs="宋体"/>
                <w:color w:val="000000"/>
                <w:sz w:val="24"/>
                <w:highlight w:val="none"/>
              </w:rPr>
            </w:pPr>
            <w:r>
              <w:rPr>
                <w:rFonts w:hint="eastAsia" w:ascii="宋体" w:hAnsi="宋体" w:cs="宋体"/>
                <w:color w:val="000000"/>
                <w:sz w:val="24"/>
                <w:highlight w:val="none"/>
              </w:rPr>
              <w:t>项目名称：</w:t>
            </w:r>
            <w:r>
              <w:rPr>
                <w:rFonts w:hint="eastAsia" w:ascii="宋体" w:hAnsi="宋体" w:cs="宋体"/>
                <w:color w:val="000000"/>
                <w:sz w:val="24"/>
                <w:highlight w:val="none"/>
                <w:lang w:val="en-US" w:eastAsia="zh-CN"/>
              </w:rPr>
              <w:t>项城市城市管理局2025年环卫工人意外伤害险采购项目</w:t>
            </w:r>
          </w:p>
          <w:p w14:paraId="1B63315E">
            <w:pPr>
              <w:rPr>
                <w:rFonts w:ascii="宋体" w:hAnsi="宋体" w:cs="宋体"/>
                <w:color w:val="000000"/>
                <w:sz w:val="24"/>
                <w:highlight w:val="none"/>
              </w:rPr>
            </w:pPr>
            <w:r>
              <w:rPr>
                <w:rFonts w:hint="eastAsia" w:ascii="宋体" w:hAnsi="宋体" w:cs="宋体"/>
                <w:color w:val="000000"/>
                <w:sz w:val="24"/>
                <w:highlight w:val="none"/>
              </w:rPr>
              <w:t>采购内容：</w:t>
            </w:r>
            <w:r>
              <w:rPr>
                <w:rFonts w:hint="eastAsia" w:ascii="宋体" w:hAnsi="宋体" w:cs="宋体"/>
                <w:color w:val="000000"/>
                <w:sz w:val="24"/>
                <w:highlight w:val="none"/>
                <w:lang w:val="en-US" w:eastAsia="zh-CN"/>
              </w:rPr>
              <w:t>项城市城市管理局2025年环卫工人意外伤害险采购</w:t>
            </w:r>
          </w:p>
          <w:p w14:paraId="47699473">
            <w:pPr>
              <w:rPr>
                <w:rFonts w:ascii="宋体" w:hAnsi="宋体" w:cs="宋体"/>
                <w:color w:val="000000"/>
                <w:sz w:val="24"/>
                <w:highlight w:val="none"/>
              </w:rPr>
            </w:pPr>
            <w:r>
              <w:rPr>
                <w:rFonts w:hint="eastAsia" w:ascii="宋体" w:hAnsi="宋体" w:cs="宋体"/>
                <w:color w:val="000000"/>
                <w:sz w:val="24"/>
                <w:highlight w:val="none"/>
              </w:rPr>
              <w:t>采购人：</w:t>
            </w:r>
            <w:r>
              <w:rPr>
                <w:rFonts w:hint="eastAsia" w:ascii="宋体" w:hAnsi="宋体" w:cs="宋体"/>
                <w:color w:val="000000"/>
                <w:sz w:val="24"/>
                <w:highlight w:val="none"/>
                <w:lang w:val="en-US" w:eastAsia="zh-CN"/>
              </w:rPr>
              <w:t>项城市城市管理局</w:t>
            </w:r>
          </w:p>
          <w:p w14:paraId="3870ED8C">
            <w:pPr>
              <w:rPr>
                <w:rFonts w:ascii="宋体" w:hAnsi="宋体" w:cs="宋体"/>
                <w:color w:val="000000"/>
                <w:sz w:val="24"/>
                <w:highlight w:val="none"/>
              </w:rPr>
            </w:pPr>
            <w:r>
              <w:rPr>
                <w:rFonts w:hint="eastAsia" w:ascii="宋体" w:hAnsi="宋体" w:cs="宋体"/>
                <w:color w:val="000000"/>
                <w:sz w:val="24"/>
                <w:highlight w:val="none"/>
              </w:rPr>
              <w:t>采购代理机构：周口市公共资源交易中心政府采购中心</w:t>
            </w:r>
          </w:p>
        </w:tc>
      </w:tr>
      <w:tr w14:paraId="3F50B9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F2516D7">
            <w:pPr>
              <w:numPr>
                <w:ilvl w:val="0"/>
                <w:numId w:val="1"/>
              </w:numPr>
              <w:spacing w:before="156" w:beforeLines="50"/>
              <w:jc w:val="center"/>
              <w:rPr>
                <w:rFonts w:ascii="宋体" w:hAnsi="宋体" w:cs="宋体"/>
                <w:sz w:val="24"/>
                <w:highlight w:val="none"/>
              </w:rPr>
            </w:pPr>
          </w:p>
        </w:tc>
        <w:tc>
          <w:tcPr>
            <w:tcW w:w="1995" w:type="dxa"/>
            <w:vAlign w:val="center"/>
          </w:tcPr>
          <w:p w14:paraId="4CEA419F">
            <w:pPr>
              <w:spacing w:before="156"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51E452FE">
            <w:pPr>
              <w:spacing w:before="156"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4FE76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6DB258C">
            <w:pPr>
              <w:numPr>
                <w:ilvl w:val="0"/>
                <w:numId w:val="1"/>
              </w:numPr>
              <w:spacing w:before="156" w:beforeLines="50"/>
              <w:jc w:val="center"/>
              <w:rPr>
                <w:rFonts w:ascii="宋体" w:hAnsi="宋体" w:cs="宋体"/>
                <w:sz w:val="24"/>
                <w:highlight w:val="none"/>
              </w:rPr>
            </w:pPr>
          </w:p>
        </w:tc>
        <w:tc>
          <w:tcPr>
            <w:tcW w:w="1995" w:type="dxa"/>
            <w:vAlign w:val="center"/>
          </w:tcPr>
          <w:p w14:paraId="703C1751">
            <w:pPr>
              <w:spacing w:before="156"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4C5765C0">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5FCD5E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AD46274">
            <w:pPr>
              <w:numPr>
                <w:ilvl w:val="0"/>
                <w:numId w:val="1"/>
              </w:numPr>
              <w:spacing w:before="156" w:beforeLines="50"/>
              <w:rPr>
                <w:rFonts w:ascii="宋体" w:hAnsi="宋体" w:cs="宋体"/>
                <w:sz w:val="24"/>
                <w:highlight w:val="none"/>
              </w:rPr>
            </w:pPr>
          </w:p>
        </w:tc>
        <w:tc>
          <w:tcPr>
            <w:tcW w:w="1995" w:type="dxa"/>
            <w:vAlign w:val="center"/>
          </w:tcPr>
          <w:p w14:paraId="40D1E351">
            <w:pPr>
              <w:spacing w:before="156"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4F0A78E9">
            <w:pPr>
              <w:snapToGrid w:val="0"/>
              <w:rPr>
                <w:rFonts w:ascii="宋体" w:hAnsi="宋体" w:cs="宋体"/>
                <w:sz w:val="24"/>
                <w:highlight w:val="none"/>
              </w:rPr>
            </w:pPr>
            <w:r>
              <w:rPr>
                <w:rFonts w:hint="eastAsia" w:ascii="宋体" w:hAnsi="宋体" w:cs="宋体"/>
                <w:sz w:val="24"/>
                <w:highlight w:val="none"/>
              </w:rPr>
              <w:t>中文</w:t>
            </w:r>
          </w:p>
        </w:tc>
      </w:tr>
      <w:tr w14:paraId="0A67BC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A9AF7C">
            <w:pPr>
              <w:numPr>
                <w:ilvl w:val="0"/>
                <w:numId w:val="1"/>
              </w:numPr>
              <w:spacing w:before="156" w:beforeLines="50"/>
              <w:rPr>
                <w:rFonts w:ascii="宋体" w:hAnsi="宋体" w:cs="宋体"/>
                <w:sz w:val="24"/>
                <w:highlight w:val="none"/>
              </w:rPr>
            </w:pPr>
          </w:p>
        </w:tc>
        <w:tc>
          <w:tcPr>
            <w:tcW w:w="1995" w:type="dxa"/>
            <w:vAlign w:val="center"/>
          </w:tcPr>
          <w:p w14:paraId="5CBE0D80">
            <w:pPr>
              <w:spacing w:before="156"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0218BF18">
            <w:pPr>
              <w:rPr>
                <w:rFonts w:ascii="宋体" w:hAnsi="宋体" w:cs="宋体"/>
                <w:sz w:val="24"/>
                <w:highlight w:val="none"/>
              </w:rPr>
            </w:pPr>
            <w:r>
              <w:rPr>
                <w:rFonts w:hint="eastAsia" w:ascii="宋体" w:hAnsi="宋体" w:cs="宋体"/>
                <w:sz w:val="24"/>
                <w:highlight w:val="none"/>
              </w:rPr>
              <w:t>人民币</w:t>
            </w:r>
          </w:p>
        </w:tc>
      </w:tr>
      <w:tr w14:paraId="31101A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8AA2C77">
            <w:pPr>
              <w:numPr>
                <w:ilvl w:val="0"/>
                <w:numId w:val="1"/>
              </w:numPr>
              <w:spacing w:before="156" w:beforeLines="50"/>
              <w:jc w:val="center"/>
              <w:rPr>
                <w:rFonts w:ascii="宋体" w:hAnsi="宋体" w:cs="宋体"/>
                <w:sz w:val="24"/>
                <w:highlight w:val="none"/>
              </w:rPr>
            </w:pPr>
          </w:p>
        </w:tc>
        <w:tc>
          <w:tcPr>
            <w:tcW w:w="1995" w:type="dxa"/>
            <w:vAlign w:val="center"/>
          </w:tcPr>
          <w:p w14:paraId="4378AB36">
            <w:pPr>
              <w:spacing w:before="156"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074D06F2">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3194EC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1D9519F">
            <w:pPr>
              <w:numPr>
                <w:ilvl w:val="0"/>
                <w:numId w:val="1"/>
              </w:numPr>
              <w:spacing w:before="156" w:beforeLines="50"/>
              <w:jc w:val="center"/>
              <w:rPr>
                <w:rFonts w:ascii="宋体" w:hAnsi="宋体" w:cs="宋体"/>
                <w:sz w:val="24"/>
                <w:highlight w:val="none"/>
              </w:rPr>
            </w:pPr>
          </w:p>
        </w:tc>
        <w:tc>
          <w:tcPr>
            <w:tcW w:w="1995" w:type="dxa"/>
            <w:vAlign w:val="center"/>
          </w:tcPr>
          <w:p w14:paraId="191D2C23">
            <w:pPr>
              <w:spacing w:before="156"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0F32F95C">
            <w:pPr>
              <w:rPr>
                <w:rFonts w:ascii="宋体" w:hAnsi="宋体" w:cs="宋体"/>
                <w:sz w:val="24"/>
                <w:highlight w:val="none"/>
              </w:rPr>
            </w:pPr>
            <w:r>
              <w:rPr>
                <w:rFonts w:hint="eastAsia" w:ascii="宋体" w:hAnsi="宋体" w:cs="宋体"/>
                <w:sz w:val="24"/>
                <w:highlight w:val="none"/>
              </w:rPr>
              <w:t>响应文件递交截止期后60日内有效</w:t>
            </w:r>
          </w:p>
        </w:tc>
      </w:tr>
      <w:tr w14:paraId="504165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936600E">
            <w:pPr>
              <w:numPr>
                <w:ilvl w:val="0"/>
                <w:numId w:val="1"/>
              </w:numPr>
              <w:spacing w:before="156" w:beforeLines="50"/>
              <w:jc w:val="center"/>
              <w:rPr>
                <w:rFonts w:ascii="宋体" w:hAnsi="宋体" w:cs="宋体"/>
                <w:sz w:val="24"/>
                <w:highlight w:val="none"/>
              </w:rPr>
            </w:pPr>
          </w:p>
        </w:tc>
        <w:tc>
          <w:tcPr>
            <w:tcW w:w="1995" w:type="dxa"/>
            <w:vAlign w:val="center"/>
          </w:tcPr>
          <w:p w14:paraId="760FD8C4">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58FBD5AE">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00359D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7DCF20B">
            <w:pPr>
              <w:numPr>
                <w:ilvl w:val="0"/>
                <w:numId w:val="1"/>
              </w:numPr>
              <w:spacing w:before="156" w:beforeLines="50"/>
              <w:jc w:val="center"/>
              <w:rPr>
                <w:rFonts w:ascii="宋体" w:hAnsi="宋体" w:cs="宋体"/>
                <w:sz w:val="24"/>
                <w:highlight w:val="none"/>
              </w:rPr>
            </w:pPr>
          </w:p>
        </w:tc>
        <w:tc>
          <w:tcPr>
            <w:tcW w:w="1995" w:type="dxa"/>
            <w:vAlign w:val="center"/>
          </w:tcPr>
          <w:p w14:paraId="723E7BF7">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6226A931">
            <w:pPr>
              <w:tabs>
                <w:tab w:val="left" w:pos="8640"/>
              </w:tabs>
              <w:rPr>
                <w:rFonts w:ascii="宋体" w:hAnsi="宋体" w:cs="宋体"/>
                <w:sz w:val="24"/>
                <w:highlight w:val="none"/>
              </w:rPr>
            </w:pPr>
            <w:r>
              <w:rPr>
                <w:rFonts w:hint="eastAsia" w:ascii="宋体" w:hAnsi="宋体" w:cs="宋体"/>
                <w:sz w:val="24"/>
                <w:highlight w:val="none"/>
              </w:rPr>
              <w:t>无</w:t>
            </w:r>
          </w:p>
        </w:tc>
      </w:tr>
      <w:tr w14:paraId="38E3E5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3E3979D">
            <w:pPr>
              <w:numPr>
                <w:ilvl w:val="0"/>
                <w:numId w:val="1"/>
              </w:numPr>
              <w:spacing w:before="156" w:beforeLines="50"/>
              <w:jc w:val="center"/>
              <w:rPr>
                <w:rFonts w:ascii="宋体" w:hAnsi="宋体" w:cs="宋体"/>
                <w:sz w:val="24"/>
                <w:highlight w:val="none"/>
              </w:rPr>
            </w:pPr>
          </w:p>
        </w:tc>
        <w:tc>
          <w:tcPr>
            <w:tcW w:w="1995" w:type="dxa"/>
            <w:vAlign w:val="center"/>
          </w:tcPr>
          <w:p w14:paraId="6D3C21CC">
            <w:pPr>
              <w:spacing w:before="156"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36E98D70">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6C7988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9D98B2A">
            <w:pPr>
              <w:numPr>
                <w:ilvl w:val="0"/>
                <w:numId w:val="1"/>
              </w:numPr>
              <w:spacing w:before="156" w:beforeLines="50"/>
              <w:jc w:val="center"/>
              <w:rPr>
                <w:rFonts w:ascii="宋体" w:hAnsi="宋体" w:cs="宋体"/>
                <w:sz w:val="24"/>
                <w:highlight w:val="none"/>
              </w:rPr>
            </w:pPr>
          </w:p>
        </w:tc>
        <w:tc>
          <w:tcPr>
            <w:tcW w:w="1995" w:type="dxa"/>
            <w:vAlign w:val="center"/>
          </w:tcPr>
          <w:p w14:paraId="49BC86E0">
            <w:pPr>
              <w:spacing w:before="156"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608F1730">
            <w:pPr>
              <w:rPr>
                <w:rFonts w:ascii="宋体" w:hAnsi="宋体" w:cs="宋体"/>
                <w:sz w:val="24"/>
                <w:highlight w:val="none"/>
              </w:rPr>
            </w:pPr>
            <w:r>
              <w:rPr>
                <w:rFonts w:hint="eastAsia" w:ascii="宋体" w:hAnsi="宋体" w:cs="宋体"/>
                <w:sz w:val="24"/>
                <w:highlight w:val="none"/>
              </w:rPr>
              <w:t>无</w:t>
            </w:r>
          </w:p>
        </w:tc>
      </w:tr>
      <w:tr w14:paraId="2C807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D68C903">
            <w:pPr>
              <w:numPr>
                <w:ilvl w:val="0"/>
                <w:numId w:val="1"/>
              </w:numPr>
              <w:spacing w:before="156" w:beforeLines="50"/>
              <w:jc w:val="center"/>
              <w:rPr>
                <w:rFonts w:ascii="宋体" w:hAnsi="宋体" w:cs="宋体"/>
                <w:sz w:val="24"/>
                <w:highlight w:val="none"/>
              </w:rPr>
            </w:pPr>
          </w:p>
        </w:tc>
        <w:tc>
          <w:tcPr>
            <w:tcW w:w="1995" w:type="dxa"/>
            <w:vAlign w:val="center"/>
          </w:tcPr>
          <w:p w14:paraId="07F43C5A">
            <w:pPr>
              <w:spacing w:before="156"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3FBC0E61">
            <w:pPr>
              <w:rPr>
                <w:rFonts w:ascii="宋体" w:hAnsi="宋体" w:cs="宋体"/>
                <w:sz w:val="24"/>
                <w:highlight w:val="none"/>
              </w:rPr>
            </w:pPr>
            <w:r>
              <w:rPr>
                <w:rFonts w:hint="eastAsia" w:ascii="宋体" w:hAnsi="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368E3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7448ADA">
            <w:pPr>
              <w:numPr>
                <w:ilvl w:val="0"/>
                <w:numId w:val="1"/>
              </w:numPr>
              <w:spacing w:before="156" w:beforeLines="50"/>
              <w:jc w:val="center"/>
              <w:rPr>
                <w:rFonts w:ascii="宋体" w:hAnsi="宋体" w:cs="宋体"/>
                <w:sz w:val="24"/>
                <w:highlight w:val="none"/>
              </w:rPr>
            </w:pPr>
          </w:p>
        </w:tc>
        <w:tc>
          <w:tcPr>
            <w:tcW w:w="1995" w:type="dxa"/>
            <w:vAlign w:val="center"/>
          </w:tcPr>
          <w:p w14:paraId="7B8FA9BA">
            <w:pPr>
              <w:spacing w:before="156"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516F5149">
            <w:pPr>
              <w:ind w:firstLine="240" w:firstLineChars="100"/>
              <w:rPr>
                <w:rFonts w:ascii="宋体" w:hAnsi="宋体" w:cs="宋体"/>
                <w:sz w:val="24"/>
                <w:highlight w:val="none"/>
              </w:rPr>
            </w:pPr>
            <w:r>
              <w:rPr>
                <w:rFonts w:hint="eastAsia" w:ascii="宋体" w:hAnsi="宋体" w:cs="宋体"/>
                <w:sz w:val="24"/>
                <w:highlight w:val="none"/>
              </w:rPr>
              <w:t xml:space="preserve">年   月   日上午   （见磋商公告） </w:t>
            </w:r>
          </w:p>
        </w:tc>
      </w:tr>
      <w:tr w14:paraId="64AD3A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9A68DD2">
            <w:pPr>
              <w:numPr>
                <w:ilvl w:val="0"/>
                <w:numId w:val="1"/>
              </w:numPr>
              <w:spacing w:before="156" w:beforeLines="50"/>
              <w:jc w:val="center"/>
              <w:rPr>
                <w:rFonts w:ascii="宋体" w:hAnsi="宋体" w:cs="宋体"/>
                <w:sz w:val="24"/>
                <w:highlight w:val="none"/>
              </w:rPr>
            </w:pPr>
          </w:p>
        </w:tc>
        <w:tc>
          <w:tcPr>
            <w:tcW w:w="1995" w:type="dxa"/>
            <w:vAlign w:val="center"/>
          </w:tcPr>
          <w:p w14:paraId="559B691C">
            <w:pPr>
              <w:spacing w:before="156"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461C3D60">
            <w:pPr>
              <w:rPr>
                <w:rFonts w:ascii="宋体" w:hAnsi="宋体"/>
                <w:sz w:val="24"/>
                <w:highlight w:val="none"/>
              </w:rPr>
            </w:pPr>
            <w:r>
              <w:rPr>
                <w:rFonts w:hint="eastAsia" w:ascii="宋体" w:hAnsi="宋体"/>
                <w:sz w:val="24"/>
                <w:highlight w:val="none"/>
              </w:rPr>
              <w:t>周口市公共资源交易中心网</w:t>
            </w:r>
          </w:p>
          <w:p w14:paraId="446B5C6C">
            <w:pPr>
              <w:rPr>
                <w:rFonts w:ascii="宋体" w:hAnsi="宋体" w:cs="宋体" w:eastAsiaTheme="minorEastAsia"/>
                <w:sz w:val="24"/>
                <w:highlight w:val="none"/>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p>
          <w:p w14:paraId="65C57F30">
            <w:pPr>
              <w:spacing w:line="560" w:lineRule="exact"/>
              <w:rPr>
                <w:rFonts w:ascii="宋体" w:hAnsi="宋体" w:cs="宋体"/>
                <w:sz w:val="24"/>
                <w:highlight w:val="none"/>
              </w:rPr>
            </w:pPr>
            <w:r>
              <w:rPr>
                <w:rFonts w:hint="eastAsia" w:ascii="宋体" w:hAnsi="宋体" w:cs="宋体"/>
                <w:sz w:val="24"/>
                <w:highlight w:val="none"/>
              </w:rPr>
              <w:t>（本项目实行网上远程开标无须到现场提交响应文件）</w:t>
            </w:r>
          </w:p>
        </w:tc>
      </w:tr>
      <w:tr w14:paraId="2AFA93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9B5708">
            <w:pPr>
              <w:numPr>
                <w:ilvl w:val="0"/>
                <w:numId w:val="1"/>
              </w:numPr>
              <w:spacing w:before="156" w:beforeLines="50"/>
              <w:jc w:val="center"/>
              <w:rPr>
                <w:rFonts w:ascii="宋体" w:hAnsi="宋体" w:cs="宋体"/>
                <w:sz w:val="24"/>
                <w:highlight w:val="none"/>
              </w:rPr>
            </w:pPr>
          </w:p>
        </w:tc>
        <w:tc>
          <w:tcPr>
            <w:tcW w:w="1995" w:type="dxa"/>
            <w:vAlign w:val="center"/>
          </w:tcPr>
          <w:p w14:paraId="3666A858">
            <w:pPr>
              <w:spacing w:before="156"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1B551B07">
            <w:pPr>
              <w:tabs>
                <w:tab w:val="left" w:pos="8640"/>
              </w:tabs>
              <w:ind w:left="-2" w:leftChars="-1" w:firstLine="240" w:firstLineChars="100"/>
              <w:rPr>
                <w:rFonts w:ascii="宋体" w:hAnsi="宋体" w:cs="宋体"/>
                <w:sz w:val="24"/>
                <w:highlight w:val="none"/>
              </w:rPr>
            </w:pPr>
            <w:r>
              <w:rPr>
                <w:rFonts w:hint="eastAsia" w:ascii="宋体" w:hAnsi="宋体" w:cs="宋体"/>
                <w:sz w:val="24"/>
                <w:highlight w:val="none"/>
              </w:rPr>
              <w:t>年   月  日上午    见磋商公告</w:t>
            </w:r>
          </w:p>
        </w:tc>
      </w:tr>
      <w:tr w14:paraId="17059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A0B3BF3">
            <w:pPr>
              <w:numPr>
                <w:ilvl w:val="0"/>
                <w:numId w:val="1"/>
              </w:numPr>
              <w:spacing w:before="156" w:beforeLines="50"/>
              <w:jc w:val="center"/>
              <w:rPr>
                <w:rFonts w:ascii="宋体" w:hAnsi="宋体" w:cs="宋体"/>
                <w:sz w:val="24"/>
                <w:highlight w:val="none"/>
              </w:rPr>
            </w:pPr>
          </w:p>
        </w:tc>
        <w:tc>
          <w:tcPr>
            <w:tcW w:w="1995" w:type="dxa"/>
            <w:vAlign w:val="center"/>
          </w:tcPr>
          <w:p w14:paraId="4C07D595">
            <w:pPr>
              <w:spacing w:before="156"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63999C14">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79FB2D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D1D4875">
            <w:pPr>
              <w:numPr>
                <w:ilvl w:val="0"/>
                <w:numId w:val="1"/>
              </w:numPr>
              <w:spacing w:before="156" w:beforeLines="50"/>
              <w:jc w:val="center"/>
              <w:rPr>
                <w:rFonts w:ascii="宋体" w:hAnsi="宋体" w:cs="宋体"/>
                <w:sz w:val="24"/>
                <w:highlight w:val="none"/>
              </w:rPr>
            </w:pPr>
          </w:p>
        </w:tc>
        <w:tc>
          <w:tcPr>
            <w:tcW w:w="1995" w:type="dxa"/>
            <w:vAlign w:val="center"/>
          </w:tcPr>
          <w:p w14:paraId="777199ED">
            <w:pPr>
              <w:spacing w:before="156"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5C2B08BD">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081354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08993D">
            <w:pPr>
              <w:numPr>
                <w:ilvl w:val="0"/>
                <w:numId w:val="1"/>
              </w:numPr>
              <w:spacing w:before="156" w:beforeLines="50"/>
              <w:jc w:val="center"/>
              <w:rPr>
                <w:rFonts w:ascii="宋体" w:hAnsi="宋体" w:cs="宋体"/>
                <w:sz w:val="24"/>
                <w:highlight w:val="none"/>
              </w:rPr>
            </w:pPr>
          </w:p>
        </w:tc>
        <w:tc>
          <w:tcPr>
            <w:tcW w:w="1995" w:type="dxa"/>
            <w:vAlign w:val="center"/>
          </w:tcPr>
          <w:p w14:paraId="48EB7939">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0C96652A">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00B3AD7D">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6F844F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68AAEAC3">
            <w:pPr>
              <w:numPr>
                <w:ilvl w:val="0"/>
                <w:numId w:val="1"/>
              </w:numPr>
              <w:spacing w:before="156" w:beforeLines="50"/>
              <w:jc w:val="center"/>
              <w:rPr>
                <w:rFonts w:ascii="宋体" w:hAnsi="宋体" w:cs="宋体"/>
                <w:sz w:val="24"/>
                <w:highlight w:val="none"/>
              </w:rPr>
            </w:pPr>
          </w:p>
        </w:tc>
        <w:tc>
          <w:tcPr>
            <w:tcW w:w="1995" w:type="dxa"/>
            <w:vAlign w:val="center"/>
          </w:tcPr>
          <w:p w14:paraId="7FFD2FB0">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49C6ED24">
            <w:pPr>
              <w:rPr>
                <w:rFonts w:hint="eastAsia"/>
                <w:highlight w:val="none"/>
              </w:rPr>
            </w:pPr>
            <w:r>
              <w:rPr>
                <w:rFonts w:hint="eastAsia" w:ascii="宋体" w:hAnsi="宋体" w:cs="宋体"/>
                <w:sz w:val="24"/>
                <w:highlight w:val="none"/>
              </w:rPr>
              <w:t>不需要缴纳投标保证金</w:t>
            </w:r>
            <w:r>
              <w:rPr>
                <w:rFonts w:hint="eastAsia" w:ascii="宋体" w:hAnsi="宋体" w:eastAsia="宋体" w:cs="宋体"/>
                <w:sz w:val="24"/>
                <w:highlight w:val="none"/>
              </w:rPr>
              <w:t>（按照相关文件要求货物、服务类政府采购活动不收取投标保证金、履约、质量保证金、合同中预留资金作为质量保证金等无法律依据的保证金。）。</w:t>
            </w:r>
          </w:p>
        </w:tc>
      </w:tr>
      <w:tr w14:paraId="4C639E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1DD532D">
            <w:pPr>
              <w:numPr>
                <w:ilvl w:val="0"/>
                <w:numId w:val="1"/>
              </w:numPr>
              <w:spacing w:before="156" w:beforeLines="50"/>
              <w:jc w:val="center"/>
              <w:rPr>
                <w:rFonts w:ascii="宋体" w:hAnsi="宋体" w:cs="宋体"/>
                <w:sz w:val="24"/>
                <w:highlight w:val="none"/>
              </w:rPr>
            </w:pPr>
          </w:p>
        </w:tc>
        <w:tc>
          <w:tcPr>
            <w:tcW w:w="1995" w:type="dxa"/>
            <w:vAlign w:val="center"/>
          </w:tcPr>
          <w:p w14:paraId="62CCAE40">
            <w:pPr>
              <w:jc w:val="center"/>
              <w:rPr>
                <w:rFonts w:ascii="宋体" w:hAnsi="宋体" w:cs="宋体"/>
                <w:sz w:val="24"/>
                <w:highlight w:val="none"/>
              </w:rPr>
            </w:pPr>
            <w:r>
              <w:rPr>
                <w:rFonts w:hint="eastAsia" w:ascii="宋体" w:hAnsi="宋体" w:cs="宋体"/>
                <w:sz w:val="24"/>
                <w:highlight w:val="none"/>
              </w:rPr>
              <w:t>服务期限</w:t>
            </w:r>
          </w:p>
        </w:tc>
        <w:tc>
          <w:tcPr>
            <w:tcW w:w="6615" w:type="dxa"/>
            <w:vAlign w:val="center"/>
          </w:tcPr>
          <w:p w14:paraId="6145C356">
            <w:pPr>
              <w:jc w:val="left"/>
              <w:rPr>
                <w:rFonts w:ascii="宋体" w:hAnsi="宋体" w:cs="宋体"/>
                <w:sz w:val="24"/>
                <w:highlight w:val="none"/>
              </w:rPr>
            </w:pPr>
            <w:r>
              <w:rPr>
                <w:rFonts w:hint="eastAsia" w:ascii="宋体" w:hAnsi="宋体" w:cs="宋体"/>
                <w:sz w:val="24"/>
                <w:highlight w:val="none"/>
                <w:lang w:val="en-US" w:eastAsia="zh-CN"/>
              </w:rPr>
              <w:t>1年（2025年1月1日零时至2025年12月31日24时）</w:t>
            </w:r>
          </w:p>
        </w:tc>
      </w:tr>
      <w:tr w14:paraId="20A1AB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4BBA9B7">
            <w:pPr>
              <w:numPr>
                <w:ilvl w:val="0"/>
                <w:numId w:val="1"/>
              </w:numPr>
              <w:spacing w:before="156" w:beforeLines="50"/>
              <w:jc w:val="center"/>
              <w:rPr>
                <w:rFonts w:ascii="宋体" w:hAnsi="宋体" w:cs="宋体"/>
                <w:sz w:val="24"/>
                <w:highlight w:val="none"/>
              </w:rPr>
            </w:pPr>
          </w:p>
        </w:tc>
        <w:tc>
          <w:tcPr>
            <w:tcW w:w="1995" w:type="dxa"/>
            <w:vAlign w:val="center"/>
          </w:tcPr>
          <w:p w14:paraId="4E6A937E">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付款方式（要求详细填写）</w:t>
            </w:r>
          </w:p>
        </w:tc>
        <w:tc>
          <w:tcPr>
            <w:tcW w:w="6615" w:type="dxa"/>
            <w:vAlign w:val="center"/>
          </w:tcPr>
          <w:p w14:paraId="17CCA34E">
            <w:pPr>
              <w:rPr>
                <w:highlight w:val="none"/>
              </w:rPr>
            </w:pPr>
            <w:r>
              <w:rPr>
                <w:rFonts w:hint="eastAsia" w:ascii="宋体" w:hAnsi="宋体" w:cs="宋体"/>
                <w:sz w:val="24"/>
                <w:highlight w:val="none"/>
              </w:rPr>
              <w:t>详细付款方式：验收合格后一次性付清</w:t>
            </w:r>
          </w:p>
        </w:tc>
      </w:tr>
      <w:tr w14:paraId="5EF06C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43B222">
            <w:pPr>
              <w:numPr>
                <w:ilvl w:val="0"/>
                <w:numId w:val="1"/>
              </w:numPr>
              <w:spacing w:before="156" w:beforeLines="50"/>
              <w:jc w:val="center"/>
              <w:rPr>
                <w:rFonts w:ascii="宋体" w:hAnsi="宋体" w:cs="宋体"/>
                <w:sz w:val="24"/>
                <w:highlight w:val="none"/>
              </w:rPr>
            </w:pPr>
          </w:p>
        </w:tc>
        <w:tc>
          <w:tcPr>
            <w:tcW w:w="1995" w:type="dxa"/>
            <w:vAlign w:val="center"/>
          </w:tcPr>
          <w:p w14:paraId="4115BB96">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79CA3F6F">
            <w:pPr>
              <w:tabs>
                <w:tab w:val="left" w:pos="8640"/>
              </w:tabs>
              <w:jc w:val="left"/>
              <w:rPr>
                <w:rFonts w:hint="eastAsia" w:ascii="宋体" w:hAnsi="宋体" w:eastAsia="宋体" w:cs="宋体"/>
                <w:sz w:val="24"/>
                <w:highlight w:val="none"/>
                <w:lang w:eastAsia="zh-CN"/>
              </w:rPr>
            </w:pPr>
            <w:r>
              <w:rPr>
                <w:rFonts w:hint="eastAsia" w:ascii="宋体" w:hAnsi="宋体" w:cs="宋体"/>
                <w:sz w:val="24"/>
                <w:highlight w:val="none"/>
              </w:rPr>
              <w:t xml:space="preserve"> </w:t>
            </w:r>
            <w:r>
              <w:rPr>
                <w:rFonts w:hint="eastAsia" w:ascii="宋体" w:hAnsi="宋体" w:cs="宋体"/>
                <w:sz w:val="24"/>
                <w:highlight w:val="none"/>
                <w:lang w:val="en-US" w:eastAsia="zh-CN"/>
              </w:rPr>
              <w:t>不组织</w:t>
            </w:r>
          </w:p>
        </w:tc>
      </w:tr>
      <w:tr w14:paraId="51A7BF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876A973">
            <w:pPr>
              <w:numPr>
                <w:ilvl w:val="0"/>
                <w:numId w:val="1"/>
              </w:numPr>
              <w:spacing w:before="156" w:beforeLines="50"/>
              <w:jc w:val="center"/>
              <w:rPr>
                <w:rFonts w:ascii="宋体" w:hAnsi="宋体" w:cs="宋体"/>
                <w:sz w:val="24"/>
                <w:highlight w:val="none"/>
              </w:rPr>
            </w:pPr>
          </w:p>
        </w:tc>
        <w:tc>
          <w:tcPr>
            <w:tcW w:w="1995" w:type="dxa"/>
            <w:vAlign w:val="center"/>
          </w:tcPr>
          <w:p w14:paraId="0B4F6976">
            <w:pPr>
              <w:spacing w:before="156" w:beforeLines="50"/>
              <w:ind w:firstLine="14" w:firstLineChars="6"/>
              <w:jc w:val="center"/>
              <w:rPr>
                <w:rFonts w:hint="default" w:ascii="宋体" w:hAnsi="宋体" w:eastAsia="宋体" w:cs="宋体"/>
                <w:b/>
                <w:bCs/>
                <w:sz w:val="24"/>
                <w:highlight w:val="none"/>
                <w:lang w:val="en-US" w:eastAsia="zh-CN"/>
              </w:rPr>
            </w:pPr>
            <w:r>
              <w:rPr>
                <w:rFonts w:hint="eastAsia" w:ascii="宋体" w:hAnsi="宋体" w:cs="宋体"/>
                <w:b/>
                <w:bCs/>
                <w:sz w:val="24"/>
                <w:highlight w:val="none"/>
                <w:lang w:val="en-US" w:eastAsia="zh-CN"/>
              </w:rPr>
              <w:t>所属行业</w:t>
            </w:r>
          </w:p>
        </w:tc>
        <w:tc>
          <w:tcPr>
            <w:tcW w:w="6615" w:type="dxa"/>
            <w:vAlign w:val="center"/>
          </w:tcPr>
          <w:p w14:paraId="008D8EB1">
            <w:pPr>
              <w:tabs>
                <w:tab w:val="left" w:pos="8640"/>
              </w:tabs>
              <w:jc w:val="left"/>
              <w:rPr>
                <w:rFonts w:ascii="宋体" w:hAnsi="宋体" w:cs="宋体"/>
                <w:b/>
                <w:bCs/>
                <w:sz w:val="24"/>
                <w:highlight w:val="none"/>
                <w:u w:val="single"/>
              </w:rPr>
            </w:pPr>
            <w:r>
              <w:rPr>
                <w:rFonts w:hint="eastAsia" w:ascii="宋体" w:hAnsi="宋体" w:cs="宋体"/>
                <w:b/>
                <w:bCs/>
                <w:sz w:val="24"/>
                <w:highlight w:val="none"/>
                <w:lang w:val="en-US" w:eastAsia="zh-CN"/>
              </w:rPr>
              <w:t>其</w:t>
            </w:r>
            <w:r>
              <w:rPr>
                <w:rFonts w:hint="eastAsia" w:ascii="宋体" w:hAnsi="宋体" w:cs="宋体"/>
                <w:b/>
                <w:bCs/>
                <w:sz w:val="24"/>
                <w:highlight w:val="none"/>
              </w:rPr>
              <w:t>他未列明行业</w:t>
            </w:r>
          </w:p>
        </w:tc>
      </w:tr>
      <w:tr w14:paraId="29B9F7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E39E6AC">
            <w:pPr>
              <w:numPr>
                <w:ilvl w:val="0"/>
                <w:numId w:val="1"/>
              </w:numPr>
              <w:spacing w:before="156" w:beforeLines="50"/>
              <w:jc w:val="center"/>
              <w:rPr>
                <w:rFonts w:ascii="宋体" w:hAnsi="宋体" w:cs="宋体"/>
                <w:sz w:val="24"/>
                <w:highlight w:val="none"/>
              </w:rPr>
            </w:pPr>
          </w:p>
        </w:tc>
        <w:tc>
          <w:tcPr>
            <w:tcW w:w="1995" w:type="dxa"/>
            <w:vAlign w:val="center"/>
          </w:tcPr>
          <w:p w14:paraId="36B3C968">
            <w:pPr>
              <w:spacing w:before="156" w:beforeLines="50"/>
              <w:ind w:firstLine="14" w:firstLineChars="6"/>
              <w:jc w:val="center"/>
              <w:rPr>
                <w:rFonts w:hint="eastAsia" w:ascii="宋体" w:hAnsi="宋体" w:cs="宋体"/>
                <w:b/>
                <w:bCs/>
                <w:sz w:val="24"/>
                <w:highlight w:val="none"/>
              </w:rPr>
            </w:pPr>
            <w:r>
              <w:rPr>
                <w:rFonts w:hint="eastAsia" w:ascii="宋体" w:hAnsi="宋体" w:cs="宋体"/>
                <w:b/>
                <w:bCs/>
                <w:sz w:val="24"/>
                <w:highlight w:val="none"/>
              </w:rPr>
              <w:t>报价</w:t>
            </w:r>
          </w:p>
        </w:tc>
        <w:tc>
          <w:tcPr>
            <w:tcW w:w="6615" w:type="dxa"/>
            <w:vAlign w:val="center"/>
          </w:tcPr>
          <w:p w14:paraId="6BA45140">
            <w:pPr>
              <w:tabs>
                <w:tab w:val="left" w:pos="8640"/>
              </w:tabs>
              <w:jc w:val="left"/>
              <w:rPr>
                <w:rFonts w:hint="eastAsia" w:ascii="宋体" w:hAnsi="宋体" w:cs="宋体"/>
                <w:b/>
                <w:bCs/>
                <w:sz w:val="24"/>
                <w:highlight w:val="none"/>
              </w:rPr>
            </w:pPr>
            <w:r>
              <w:rPr>
                <w:rFonts w:hint="eastAsia" w:ascii="宋体" w:hAnsi="宋体" w:cs="宋体"/>
                <w:b/>
                <w:bCs/>
                <w:sz w:val="24"/>
                <w:highlight w:val="none"/>
              </w:rPr>
              <w:t>一次报价</w:t>
            </w:r>
          </w:p>
        </w:tc>
      </w:tr>
    </w:tbl>
    <w:p w14:paraId="0F54E0BF">
      <w:pPr>
        <w:pStyle w:val="27"/>
        <w:ind w:firstLine="0" w:firstLineChars="0"/>
        <w:rPr>
          <w:rFonts w:hint="eastAsia" w:ascii="宋体" w:hAnsi="宋体" w:cs="宋体"/>
          <w:b/>
          <w:sz w:val="30"/>
          <w:szCs w:val="30"/>
          <w:highlight w:val="none"/>
        </w:rPr>
      </w:pPr>
    </w:p>
    <w:p w14:paraId="5B6C5FA7">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679E73EA">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44D1C793">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3EE23E0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0871598C">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7F8517A3">
      <w:pPr>
        <w:tabs>
          <w:tab w:val="left" w:pos="0"/>
        </w:tabs>
        <w:spacing w:line="560" w:lineRule="exact"/>
        <w:ind w:firstLine="480" w:firstLineChars="200"/>
        <w:rPr>
          <w:rFonts w:ascii="宋体" w:hAnsi="宋体" w:cs="宋体"/>
          <w:sz w:val="24"/>
          <w:highlight w:val="none"/>
        </w:rPr>
      </w:pPr>
      <w:r>
        <w:rPr>
          <w:rFonts w:hint="eastAsia" w:ascii="宋体" w:hAnsi="宋体" w:cs="宋体"/>
          <w:sz w:val="24"/>
          <w:highlight w:val="none"/>
        </w:rPr>
        <w:t>2.2“采购人”：</w:t>
      </w:r>
      <w:r>
        <w:rPr>
          <w:rFonts w:hint="eastAsia" w:ascii="宋体" w:hAnsi="宋体" w:cs="宋体"/>
          <w:sz w:val="24"/>
          <w:highlight w:val="none"/>
          <w:lang w:val="en-US" w:eastAsia="zh-CN"/>
        </w:rPr>
        <w:t>项城市城市管理局</w:t>
      </w:r>
    </w:p>
    <w:p w14:paraId="2FE8C8DE">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106EC1D8">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040F431B">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588E08CC">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BF45778">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47CC7CDF">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0ADF4E88">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33D470E1">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7FB276D">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79246992">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04F2F250">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746ACAB">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6D5B1281">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59E1DEC4">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492BE171">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33747688">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15F40804">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4DE4354E">
      <w:pPr>
        <w:pStyle w:val="71"/>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供应商需提供</w:t>
      </w:r>
      <w:r>
        <w:rPr>
          <w:rFonts w:hint="eastAsia" w:hAnsi="宋体" w:eastAsia="宋体"/>
          <w:color w:val="000000"/>
          <w:sz w:val="24"/>
          <w:highlight w:val="none"/>
        </w:rPr>
        <w:t>自觉抵制政府采购领域商业贿赂行为承诺书；</w:t>
      </w:r>
    </w:p>
    <w:p w14:paraId="46DDBF7C">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4407E332">
      <w:pPr>
        <w:pStyle w:val="71"/>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DA3C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0ED37BDA">
      <w:pPr>
        <w:autoSpaceDE w:val="0"/>
        <w:autoSpaceDN w:val="0"/>
        <w:adjustRightInd w:val="0"/>
        <w:snapToGrid w:val="0"/>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w:t>
      </w:r>
    </w:p>
    <w:p w14:paraId="62430BDF">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w:t>
      </w:r>
    </w:p>
    <w:p w14:paraId="412B5443">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64C578C">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29C75B18">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FFE7B43">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0CBA77C">
      <w:pPr>
        <w:pStyle w:val="27"/>
        <w:ind w:firstLine="480"/>
        <w:rPr>
          <w:rFonts w:ascii="宋体" w:hAnsi="宋体" w:eastAsia="宋体" w:cs="宋体"/>
          <w:sz w:val="24"/>
          <w:highlight w:val="none"/>
        </w:rPr>
      </w:pPr>
    </w:p>
    <w:p w14:paraId="5FE51A55">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3302A5C">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19D5F273">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3FC2F653">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3570B21C">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3F6D9B7D">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6AF2D08A">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00373EF0">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627639F4">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如对竞争性蹉商文件无疑问，出具确认书。</w:t>
      </w:r>
    </w:p>
    <w:p w14:paraId="6C9A2B64">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17F9D2D">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7BDBF4F">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55610C32">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1DB37B">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197B3CF1">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27DDB96D">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及承诺所提供的全部资料的真实性、合法性，否则其响应性文件将作为无效处理。</w:t>
      </w:r>
    </w:p>
    <w:p w14:paraId="001F5634">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4D3AC6EE">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5C16E4F9">
      <w:pPr>
        <w:widowControl/>
        <w:spacing w:line="560" w:lineRule="exact"/>
        <w:ind w:firstLine="480" w:firstLineChars="200"/>
        <w:rPr>
          <w:rFonts w:hint="eastAsia" w:ascii="宋体" w:hAnsi="宋体" w:cs="宋体"/>
          <w:b w:val="0"/>
          <w:bCs/>
          <w:sz w:val="24"/>
          <w:highlight w:val="none"/>
          <w:lang w:val="en-US" w:eastAsia="zh-CN"/>
        </w:rPr>
      </w:pPr>
      <w:r>
        <w:rPr>
          <w:rFonts w:hint="eastAsia" w:ascii="宋体" w:hAnsi="宋体" w:cs="宋体"/>
          <w:b w:val="0"/>
          <w:bCs/>
          <w:sz w:val="24"/>
          <w:highlight w:val="none"/>
          <w:lang w:val="en-US" w:eastAsia="zh-CN"/>
        </w:rPr>
        <w:t>8.4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62EE819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72EE39A5">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38266D3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3537F38D">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3E8740A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65C793F1">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34835F84">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2EF41210">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6465B1BF">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C60E699">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1C7B38E0">
      <w:pPr>
        <w:spacing w:line="560" w:lineRule="exact"/>
        <w:ind w:firstLine="480" w:firstLineChars="200"/>
        <w:rPr>
          <w:rFonts w:ascii="宋体" w:hAnsi="宋体" w:cs="宋体"/>
          <w:sz w:val="24"/>
          <w:highlight w:val="none"/>
        </w:rPr>
      </w:pPr>
      <w:r>
        <w:rPr>
          <w:rFonts w:hint="eastAsia" w:ascii="宋体" w:hAnsi="宋体" w:cs="宋体"/>
          <w:sz w:val="24"/>
          <w:highlight w:val="none"/>
        </w:rPr>
        <w:t>12.1</w:t>
      </w: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等一切应有费用</w:t>
      </w:r>
      <w:r>
        <w:rPr>
          <w:rFonts w:hint="eastAsia" w:ascii="宋体" w:hAnsi="宋体" w:cs="宋体"/>
          <w:sz w:val="24"/>
          <w:highlight w:val="none"/>
          <w:lang w:eastAsia="zh-CN"/>
        </w:rPr>
        <w:t>，</w:t>
      </w:r>
      <w:r>
        <w:rPr>
          <w:rFonts w:hint="eastAsia" w:ascii="宋体" w:hAnsi="宋体" w:cs="宋体"/>
          <w:sz w:val="24"/>
          <w:highlight w:val="none"/>
          <w:lang w:val="en-US" w:eastAsia="zh-CN"/>
        </w:rPr>
        <w:t>并在报价一览表总报价处加盖公章</w:t>
      </w:r>
      <w:r>
        <w:rPr>
          <w:rFonts w:hint="eastAsia" w:ascii="宋体" w:hAnsi="宋体" w:cs="宋体"/>
          <w:sz w:val="24"/>
          <w:highlight w:val="none"/>
        </w:rPr>
        <w:t>。</w:t>
      </w:r>
    </w:p>
    <w:p w14:paraId="3E41B32E">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7983C25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4EC2E97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2682F85C">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097EA682">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5AC68ED5">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0E6277C5">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29973BD">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03FA1C3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2D182119">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11BA96C0">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E35EEFC">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61E0BF8">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39BDFB71">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63E96E">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EF076">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3E5BADFE">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5E2EBBEB">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41EC0D9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17D37224">
      <w:pPr>
        <w:pStyle w:val="55"/>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25CE9FB4">
      <w:pPr>
        <w:pStyle w:val="55"/>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02D180F4">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3A4CCBD6">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2F349741">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0F9B602C">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56C53D5E">
      <w:pPr>
        <w:pStyle w:val="55"/>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67D020A1">
      <w:pPr>
        <w:pStyle w:val="55"/>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3680A664">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007C255F">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35B2553A">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1DABC0A0">
      <w:pPr>
        <w:spacing w:line="560" w:lineRule="exact"/>
        <w:ind w:firstLine="480" w:firstLineChars="200"/>
        <w:rPr>
          <w:rFonts w:hint="eastAsia" w:ascii="宋体" w:hAnsi="宋体" w:cs="宋体"/>
          <w:kern w:val="0"/>
          <w:sz w:val="24"/>
          <w:highlight w:val="none"/>
          <w:lang w:val="en-US" w:eastAsia="zh-CN"/>
        </w:rPr>
      </w:pPr>
      <w:r>
        <w:rPr>
          <w:rFonts w:hint="eastAsia" w:ascii="宋体" w:hAnsi="宋体" w:cs="宋体"/>
          <w:kern w:val="0"/>
          <w:sz w:val="24"/>
          <w:highlight w:val="none"/>
          <w:lang w:val="en-US" w:eastAsia="zh-CN"/>
        </w:rPr>
        <w:t>18.2供应商不得以任何方式干扰、影响评标工作，供应商对上述做出书面保证，否则视为不响应竞争性磋商文件实质性内容。</w:t>
      </w:r>
    </w:p>
    <w:p w14:paraId="157C4FE4">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w:t>
      </w:r>
      <w:r>
        <w:rPr>
          <w:rFonts w:hint="eastAsia" w:ascii="宋体" w:hAnsi="宋体" w:cs="宋体"/>
          <w:kern w:val="0"/>
          <w:sz w:val="24"/>
          <w:highlight w:val="none"/>
          <w:lang w:val="en-US" w:eastAsia="zh-CN"/>
        </w:rPr>
        <w:t>3</w:t>
      </w:r>
      <w:r>
        <w:rPr>
          <w:rFonts w:hint="eastAsia" w:ascii="宋体" w:hAnsi="宋体" w:cs="宋体"/>
          <w:kern w:val="0"/>
          <w:sz w:val="24"/>
          <w:highlight w:val="none"/>
        </w:rPr>
        <w:t>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D119726">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06E064ED">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98C7C96">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4D9471F0">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E3F029">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0D8124EC">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2E7224E9">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6BFEDAC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2B1CFAB6">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1CAE4EC">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2FBCEC2E">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7DBD6E42">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3BDA1A">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7E2B08A9">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53F826D7">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28C8C8C0">
      <w:pPr>
        <w:spacing w:line="360" w:lineRule="auto"/>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1DE3C51E">
      <w:pPr>
        <w:spacing w:line="360" w:lineRule="auto"/>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36DC07E1">
      <w:pPr>
        <w:spacing w:line="360" w:lineRule="auto"/>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1996613D">
      <w:pPr>
        <w:spacing w:line="360" w:lineRule="auto"/>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76F37C17">
      <w:pPr>
        <w:spacing w:line="360" w:lineRule="auto"/>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118FBDBE">
      <w:pPr>
        <w:spacing w:line="360" w:lineRule="auto"/>
        <w:ind w:firstLine="480" w:firstLineChars="200"/>
        <w:rPr>
          <w:rFonts w:hint="eastAsia" w:ascii="宋体" w:hAnsi="宋体" w:cs="宋体"/>
          <w:sz w:val="24"/>
          <w:highlight w:val="none"/>
          <w:lang w:eastAsia="zh-CN"/>
        </w:rPr>
      </w:pPr>
      <w:r>
        <w:rPr>
          <w:rFonts w:hint="eastAsia" w:ascii="宋体" w:hAnsi="宋体" w:cs="宋体"/>
          <w:sz w:val="24"/>
          <w:highlight w:val="none"/>
        </w:rPr>
        <w:t>19.7.6供应商的投标质量无承诺的</w:t>
      </w:r>
      <w:r>
        <w:rPr>
          <w:rFonts w:hint="eastAsia" w:ascii="宋体" w:hAnsi="宋体" w:cs="宋体"/>
          <w:sz w:val="24"/>
          <w:highlight w:val="none"/>
          <w:lang w:eastAsia="zh-CN"/>
        </w:rPr>
        <w:t>；</w:t>
      </w:r>
    </w:p>
    <w:p w14:paraId="38695F3E">
      <w:pPr>
        <w:spacing w:line="360" w:lineRule="auto"/>
        <w:ind w:firstLine="480" w:firstLineChars="200"/>
        <w:rPr>
          <w:rFonts w:ascii="宋体" w:hAnsi="宋体" w:cs="宋体"/>
          <w:sz w:val="24"/>
          <w:highlight w:val="none"/>
        </w:rPr>
      </w:pPr>
      <w:r>
        <w:rPr>
          <w:rFonts w:hint="eastAsia" w:ascii="宋体" w:hAnsi="宋体" w:cs="宋体"/>
          <w:sz w:val="24"/>
          <w:highlight w:val="none"/>
        </w:rPr>
        <w:t>19.7.</w:t>
      </w:r>
      <w:r>
        <w:rPr>
          <w:rFonts w:hint="eastAsia" w:ascii="宋体" w:hAnsi="宋体" w:cs="宋体"/>
          <w:sz w:val="24"/>
          <w:highlight w:val="none"/>
          <w:lang w:val="en-US" w:eastAsia="zh-CN"/>
        </w:rPr>
        <w:t>7</w:t>
      </w:r>
      <w:r>
        <w:rPr>
          <w:rFonts w:hint="eastAsia" w:ascii="宋体" w:hAnsi="宋体" w:cs="宋体"/>
          <w:sz w:val="24"/>
          <w:highlight w:val="none"/>
        </w:rPr>
        <w:t>响应性文件的实质性内容未使用中文表述；</w:t>
      </w:r>
    </w:p>
    <w:p w14:paraId="10586969">
      <w:pPr>
        <w:spacing w:line="360" w:lineRule="auto"/>
        <w:ind w:firstLine="480" w:firstLineChars="200"/>
        <w:rPr>
          <w:rFonts w:ascii="宋体" w:hAnsi="宋体" w:cs="宋体"/>
          <w:sz w:val="24"/>
          <w:highlight w:val="none"/>
        </w:rPr>
      </w:pPr>
      <w:r>
        <w:rPr>
          <w:rFonts w:hint="eastAsia" w:ascii="宋体" w:hAnsi="宋体" w:cs="宋体"/>
          <w:sz w:val="24"/>
          <w:highlight w:val="none"/>
        </w:rPr>
        <w:t>19.7.</w:t>
      </w:r>
      <w:r>
        <w:rPr>
          <w:rFonts w:hint="eastAsia" w:ascii="宋体" w:hAnsi="宋体" w:cs="宋体"/>
          <w:sz w:val="24"/>
          <w:highlight w:val="none"/>
          <w:lang w:val="en-US" w:eastAsia="zh-CN"/>
        </w:rPr>
        <w:t>8</w:t>
      </w:r>
      <w:r>
        <w:rPr>
          <w:rFonts w:hint="eastAsia" w:ascii="宋体" w:hAnsi="宋体" w:cs="宋体"/>
          <w:sz w:val="24"/>
          <w:highlight w:val="none"/>
        </w:rPr>
        <w:t>响应性文件的内容修改处未按规定签名或盖章的；</w:t>
      </w:r>
    </w:p>
    <w:p w14:paraId="5A9B994B">
      <w:pPr>
        <w:spacing w:line="360" w:lineRule="auto"/>
        <w:ind w:firstLine="480" w:firstLineChars="200"/>
        <w:rPr>
          <w:rFonts w:ascii="宋体" w:hAnsi="宋体" w:cs="宋体"/>
          <w:sz w:val="24"/>
          <w:highlight w:val="none"/>
        </w:rPr>
      </w:pPr>
      <w:r>
        <w:rPr>
          <w:rFonts w:hint="eastAsia" w:ascii="宋体" w:hAnsi="宋体" w:cs="宋体"/>
          <w:sz w:val="24"/>
          <w:highlight w:val="none"/>
        </w:rPr>
        <w:t>19.7.</w:t>
      </w:r>
      <w:r>
        <w:rPr>
          <w:rFonts w:hint="eastAsia" w:ascii="宋体" w:hAnsi="宋体" w:cs="宋体"/>
          <w:sz w:val="24"/>
          <w:highlight w:val="none"/>
          <w:lang w:val="en-US" w:eastAsia="zh-CN"/>
        </w:rPr>
        <w:t>9</w:t>
      </w:r>
      <w:r>
        <w:rPr>
          <w:rFonts w:hint="eastAsia" w:ascii="宋体" w:hAnsi="宋体" w:cs="宋体"/>
          <w:sz w:val="24"/>
          <w:highlight w:val="none"/>
        </w:rPr>
        <w:t>违反法律、行政法规、竞争性磋商文件规定的其他情形的。</w:t>
      </w:r>
    </w:p>
    <w:p w14:paraId="4FEE5218">
      <w:pPr>
        <w:spacing w:line="360" w:lineRule="auto"/>
        <w:ind w:firstLine="480" w:firstLineChars="200"/>
        <w:rPr>
          <w:rFonts w:ascii="宋体" w:hAnsi="宋体" w:cs="宋体"/>
          <w:sz w:val="24"/>
          <w:highlight w:val="none"/>
        </w:rPr>
      </w:pPr>
      <w:r>
        <w:rPr>
          <w:rFonts w:hint="eastAsia" w:ascii="宋体" w:hAnsi="宋体" w:cs="宋体"/>
          <w:sz w:val="24"/>
          <w:highlight w:val="none"/>
        </w:rPr>
        <w:t>19.7.</w:t>
      </w:r>
      <w:r>
        <w:rPr>
          <w:rFonts w:hint="eastAsia" w:ascii="宋体" w:hAnsi="宋体" w:cs="宋体"/>
          <w:sz w:val="24"/>
          <w:highlight w:val="none"/>
          <w:lang w:val="en-US" w:eastAsia="zh-CN"/>
        </w:rPr>
        <w:t>10</w:t>
      </w:r>
      <w:r>
        <w:rPr>
          <w:rFonts w:hint="eastAsia" w:ascii="宋体" w:hAnsi="宋体" w:cs="宋体"/>
          <w:sz w:val="24"/>
          <w:highlight w:val="none"/>
        </w:rPr>
        <w:t>不同供应商的电子投标（响应）文件上传计算机的网卡 MAC 地址、CPU 序列号和硬盘序列号等硬件信息相同的;</w:t>
      </w:r>
    </w:p>
    <w:p w14:paraId="4B03940F">
      <w:pPr>
        <w:spacing w:line="360" w:lineRule="auto"/>
        <w:ind w:firstLine="480" w:firstLineChars="200"/>
        <w:rPr>
          <w:rFonts w:ascii="宋体" w:hAnsi="宋体" w:cs="宋体"/>
          <w:sz w:val="24"/>
          <w:highlight w:val="none"/>
        </w:rPr>
      </w:pPr>
      <w:r>
        <w:rPr>
          <w:rFonts w:hint="eastAsia" w:ascii="宋体" w:hAnsi="宋体" w:cs="宋体"/>
          <w:sz w:val="24"/>
          <w:highlight w:val="none"/>
        </w:rPr>
        <w:t>19.7.1</w:t>
      </w:r>
      <w:r>
        <w:rPr>
          <w:rFonts w:hint="eastAsia" w:ascii="宋体" w:hAnsi="宋体" w:cs="宋体"/>
          <w:sz w:val="24"/>
          <w:highlight w:val="none"/>
          <w:lang w:val="en-US" w:eastAsia="zh-CN"/>
        </w:rPr>
        <w:t>1</w:t>
      </w:r>
      <w:r>
        <w:rPr>
          <w:rFonts w:hint="eastAsia" w:ascii="宋体" w:hAnsi="宋体" w:cs="宋体"/>
          <w:sz w:val="24"/>
          <w:highlight w:val="none"/>
        </w:rPr>
        <w:t>不同供应商的投标（响应）文件由同一电子设备编制，打印、复印、加密或者上传的；</w:t>
      </w:r>
    </w:p>
    <w:p w14:paraId="5614A447">
      <w:pPr>
        <w:spacing w:line="360" w:lineRule="auto"/>
        <w:ind w:firstLine="480" w:firstLineChars="200"/>
        <w:rPr>
          <w:rFonts w:ascii="宋体" w:hAnsi="宋体" w:cs="宋体"/>
          <w:sz w:val="24"/>
          <w:highlight w:val="none"/>
        </w:rPr>
      </w:pPr>
      <w:r>
        <w:rPr>
          <w:rFonts w:hint="eastAsia" w:ascii="宋体" w:hAnsi="宋体" w:cs="宋体"/>
          <w:sz w:val="24"/>
          <w:highlight w:val="none"/>
        </w:rPr>
        <w:t>19.7.1</w:t>
      </w:r>
      <w:r>
        <w:rPr>
          <w:rFonts w:hint="eastAsia" w:ascii="宋体" w:hAnsi="宋体" w:cs="宋体"/>
          <w:sz w:val="24"/>
          <w:highlight w:val="none"/>
          <w:lang w:val="en-US" w:eastAsia="zh-CN"/>
        </w:rPr>
        <w:t>2</w:t>
      </w:r>
      <w:r>
        <w:rPr>
          <w:rFonts w:hint="eastAsia" w:ascii="宋体" w:hAnsi="宋体" w:cs="宋体"/>
          <w:sz w:val="24"/>
          <w:highlight w:val="none"/>
        </w:rPr>
        <w:t>不同供应商的投标（响应）文件由同一人送达或者分发，或者不同供应商联系人为同一人或不同联系人的联系电话一致的；</w:t>
      </w:r>
    </w:p>
    <w:p w14:paraId="7971975B">
      <w:pPr>
        <w:spacing w:line="360" w:lineRule="auto"/>
        <w:ind w:firstLine="480" w:firstLineChars="200"/>
        <w:rPr>
          <w:rFonts w:ascii="宋体" w:hAnsi="宋体" w:cs="宋体"/>
          <w:sz w:val="24"/>
          <w:highlight w:val="none"/>
        </w:rPr>
      </w:pPr>
      <w:r>
        <w:rPr>
          <w:rFonts w:hint="eastAsia" w:ascii="宋体" w:hAnsi="宋体" w:cs="宋体"/>
          <w:sz w:val="24"/>
          <w:highlight w:val="none"/>
        </w:rPr>
        <w:t>19.7.1</w:t>
      </w:r>
      <w:r>
        <w:rPr>
          <w:rFonts w:hint="eastAsia" w:ascii="宋体" w:hAnsi="宋体" w:cs="宋体"/>
          <w:sz w:val="24"/>
          <w:highlight w:val="none"/>
          <w:lang w:val="en-US" w:eastAsia="zh-CN"/>
        </w:rPr>
        <w:t>3</w:t>
      </w:r>
      <w:r>
        <w:rPr>
          <w:rFonts w:hint="eastAsia" w:ascii="宋体" w:hAnsi="宋体" w:cs="宋体"/>
          <w:sz w:val="24"/>
          <w:highlight w:val="none"/>
        </w:rPr>
        <w:t>不同供应商的投标（响应）文件的内容存在两处以上细节错误一致；</w:t>
      </w:r>
    </w:p>
    <w:p w14:paraId="4AC5CC82">
      <w:pPr>
        <w:spacing w:line="360" w:lineRule="auto"/>
        <w:ind w:firstLine="480" w:firstLineChars="200"/>
        <w:rPr>
          <w:rFonts w:ascii="宋体" w:hAnsi="宋体" w:cs="宋体"/>
          <w:sz w:val="24"/>
          <w:highlight w:val="none"/>
        </w:rPr>
      </w:pPr>
      <w:r>
        <w:rPr>
          <w:rFonts w:hint="eastAsia" w:ascii="宋体" w:hAnsi="宋体" w:cs="宋体"/>
          <w:sz w:val="24"/>
          <w:highlight w:val="none"/>
        </w:rPr>
        <w:t>19.7.1</w:t>
      </w:r>
      <w:r>
        <w:rPr>
          <w:rFonts w:hint="eastAsia" w:ascii="宋体" w:hAnsi="宋体" w:cs="宋体"/>
          <w:sz w:val="24"/>
          <w:highlight w:val="none"/>
          <w:lang w:val="en-US" w:eastAsia="zh-CN"/>
        </w:rPr>
        <w:t>4</w:t>
      </w:r>
      <w:r>
        <w:rPr>
          <w:rFonts w:hint="eastAsia" w:ascii="宋体" w:hAnsi="宋体" w:cs="宋体"/>
          <w:sz w:val="24"/>
          <w:highlight w:val="none"/>
        </w:rPr>
        <w:t>不同供应商的法定代表人、委托代理人、项目经理、项目负责人等由同一个单位缴纳社会保险或者领取报酬的；</w:t>
      </w:r>
    </w:p>
    <w:p w14:paraId="4A138308">
      <w:pPr>
        <w:spacing w:line="360" w:lineRule="auto"/>
        <w:ind w:firstLine="480" w:firstLineChars="200"/>
        <w:rPr>
          <w:highlight w:val="none"/>
        </w:rPr>
      </w:pPr>
      <w:r>
        <w:rPr>
          <w:rFonts w:hint="eastAsia" w:ascii="宋体" w:hAnsi="宋体" w:cs="宋体"/>
          <w:sz w:val="24"/>
          <w:highlight w:val="none"/>
        </w:rPr>
        <w:t>19.7.1</w:t>
      </w:r>
      <w:r>
        <w:rPr>
          <w:rFonts w:hint="eastAsia" w:ascii="宋体" w:hAnsi="宋体" w:cs="宋体"/>
          <w:sz w:val="24"/>
          <w:highlight w:val="none"/>
          <w:lang w:val="en-US" w:eastAsia="zh-CN"/>
        </w:rPr>
        <w:t>5</w:t>
      </w:r>
      <w:r>
        <w:rPr>
          <w:rFonts w:hint="eastAsia" w:ascii="宋体" w:hAnsi="宋体" w:cs="宋体"/>
          <w:sz w:val="24"/>
          <w:highlight w:val="none"/>
        </w:rPr>
        <w:t>不同供应商投标（响应）文件中法定代表人或者负责人签字出自同一人之手。</w:t>
      </w:r>
    </w:p>
    <w:p w14:paraId="31C615E4">
      <w:pPr>
        <w:spacing w:line="360" w:lineRule="auto"/>
        <w:ind w:firstLine="480" w:firstLineChars="200"/>
        <w:rPr>
          <w:highlight w:val="none"/>
        </w:rPr>
      </w:pPr>
      <w:r>
        <w:rPr>
          <w:rFonts w:hint="eastAsia" w:ascii="宋体" w:hAnsi="宋体" w:cs="宋体"/>
          <w:sz w:val="24"/>
          <w:highlight w:val="none"/>
          <w:lang w:val="en-US" w:eastAsia="zh-CN"/>
        </w:rPr>
        <w:t>19.7.16投标供应商没有将“廉洁自律承诺书”附在投标（响应）文件中</w:t>
      </w:r>
      <w:r>
        <w:rPr>
          <w:rFonts w:hint="eastAsia" w:ascii="宋体" w:hAnsi="宋体" w:cs="宋体"/>
          <w:sz w:val="24"/>
          <w:highlight w:val="none"/>
        </w:rPr>
        <w:t>。</w:t>
      </w:r>
    </w:p>
    <w:p w14:paraId="1742A18D">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723C49E7">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0DEC1F27">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3673D4F0">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14BCD6C1">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2B875C3E">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02EA7DDC">
      <w:pPr>
        <w:pStyle w:val="37"/>
        <w:rPr>
          <w:rFonts w:ascii="宋体" w:hAnsi="宋体" w:cs="宋体"/>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D07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8EB1166">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5F7E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F906A6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724F21B9">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60CD9F6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4B69338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1DEA4DE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40BAA56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5368332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33A62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AC9B9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47CE2BA0">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4B6C808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C8B87FF">
            <w:pPr>
              <w:adjustRightInd w:val="0"/>
              <w:snapToGrid w:val="0"/>
              <w:spacing w:line="360" w:lineRule="auto"/>
              <w:ind w:right="-10"/>
              <w:rPr>
                <w:rFonts w:ascii="宋体" w:hAnsi="宋体" w:cs="宋体"/>
                <w:sz w:val="24"/>
                <w:highlight w:val="none"/>
              </w:rPr>
            </w:pPr>
          </w:p>
        </w:tc>
        <w:tc>
          <w:tcPr>
            <w:tcW w:w="2371" w:type="dxa"/>
            <w:vAlign w:val="center"/>
          </w:tcPr>
          <w:p w14:paraId="2FED0A0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999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37D12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605F15B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3AD1CE5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DE517C0">
            <w:pPr>
              <w:adjustRightInd w:val="0"/>
              <w:snapToGrid w:val="0"/>
              <w:spacing w:line="360" w:lineRule="auto"/>
              <w:ind w:right="-10"/>
              <w:rPr>
                <w:rFonts w:ascii="宋体" w:hAnsi="宋体" w:cs="宋体"/>
                <w:sz w:val="24"/>
                <w:highlight w:val="none"/>
              </w:rPr>
            </w:pPr>
          </w:p>
        </w:tc>
        <w:tc>
          <w:tcPr>
            <w:tcW w:w="2371" w:type="dxa"/>
            <w:vAlign w:val="center"/>
          </w:tcPr>
          <w:p w14:paraId="78CCF32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FEB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834D55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2DE8F45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CF2C55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8894743">
            <w:pPr>
              <w:adjustRightInd w:val="0"/>
              <w:snapToGrid w:val="0"/>
              <w:spacing w:line="360" w:lineRule="auto"/>
              <w:ind w:right="-10"/>
              <w:rPr>
                <w:rFonts w:ascii="宋体" w:hAnsi="宋体" w:cs="宋体"/>
                <w:sz w:val="24"/>
                <w:highlight w:val="none"/>
              </w:rPr>
            </w:pPr>
          </w:p>
        </w:tc>
        <w:tc>
          <w:tcPr>
            <w:tcW w:w="2371" w:type="dxa"/>
            <w:vAlign w:val="center"/>
          </w:tcPr>
          <w:p w14:paraId="757FB91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E5A7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0AA7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20D0B202">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0149B5BF">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3CE0AA6">
            <w:pPr>
              <w:adjustRightInd w:val="0"/>
              <w:snapToGrid w:val="0"/>
              <w:spacing w:line="360" w:lineRule="auto"/>
              <w:ind w:right="-10"/>
              <w:rPr>
                <w:rFonts w:ascii="宋体" w:hAnsi="宋体" w:cs="宋体"/>
                <w:sz w:val="24"/>
                <w:highlight w:val="none"/>
              </w:rPr>
            </w:pPr>
          </w:p>
        </w:tc>
        <w:tc>
          <w:tcPr>
            <w:tcW w:w="2371" w:type="dxa"/>
            <w:vAlign w:val="center"/>
          </w:tcPr>
          <w:p w14:paraId="127B46D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508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FEDCC2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30BD3C59">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66C0EFC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2BCAB00">
            <w:pPr>
              <w:adjustRightInd w:val="0"/>
              <w:snapToGrid w:val="0"/>
              <w:spacing w:line="360" w:lineRule="auto"/>
              <w:ind w:right="-10"/>
              <w:rPr>
                <w:rFonts w:ascii="宋体" w:hAnsi="宋体" w:cs="宋体"/>
                <w:sz w:val="24"/>
                <w:highlight w:val="none"/>
              </w:rPr>
            </w:pPr>
          </w:p>
        </w:tc>
        <w:tc>
          <w:tcPr>
            <w:tcW w:w="2371" w:type="dxa"/>
            <w:vAlign w:val="center"/>
          </w:tcPr>
          <w:p w14:paraId="6AF8C77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EB3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F2D12D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1F377A0D">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2E51F8F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9C84CE9">
            <w:pPr>
              <w:adjustRightInd w:val="0"/>
              <w:snapToGrid w:val="0"/>
              <w:spacing w:line="360" w:lineRule="auto"/>
              <w:ind w:right="-10"/>
              <w:rPr>
                <w:rFonts w:ascii="宋体" w:hAnsi="宋体" w:cs="宋体"/>
                <w:sz w:val="24"/>
                <w:highlight w:val="none"/>
              </w:rPr>
            </w:pPr>
          </w:p>
        </w:tc>
        <w:tc>
          <w:tcPr>
            <w:tcW w:w="2371" w:type="dxa"/>
            <w:vAlign w:val="center"/>
          </w:tcPr>
          <w:p w14:paraId="343B36D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7D0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644DF0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6B2CCD48">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30CC36C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55E07E6">
            <w:pPr>
              <w:adjustRightInd w:val="0"/>
              <w:snapToGrid w:val="0"/>
              <w:spacing w:line="360" w:lineRule="auto"/>
              <w:ind w:right="-10"/>
              <w:rPr>
                <w:rFonts w:ascii="宋体" w:hAnsi="宋体" w:cs="宋体"/>
                <w:sz w:val="24"/>
                <w:highlight w:val="none"/>
              </w:rPr>
            </w:pPr>
          </w:p>
        </w:tc>
        <w:tc>
          <w:tcPr>
            <w:tcW w:w="2371" w:type="dxa"/>
            <w:vAlign w:val="center"/>
          </w:tcPr>
          <w:p w14:paraId="2361BE5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FEC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9704B0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33FAD044">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3814853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6465D08">
            <w:pPr>
              <w:adjustRightInd w:val="0"/>
              <w:snapToGrid w:val="0"/>
              <w:spacing w:line="360" w:lineRule="auto"/>
              <w:ind w:right="-10"/>
              <w:rPr>
                <w:rFonts w:ascii="宋体" w:hAnsi="宋体" w:cs="宋体"/>
                <w:sz w:val="24"/>
                <w:highlight w:val="none"/>
              </w:rPr>
            </w:pPr>
          </w:p>
        </w:tc>
        <w:tc>
          <w:tcPr>
            <w:tcW w:w="2371" w:type="dxa"/>
            <w:vAlign w:val="center"/>
          </w:tcPr>
          <w:p w14:paraId="546BA02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2C2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4A30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58E9F5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B8423DF">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7611C98">
            <w:pPr>
              <w:adjustRightInd w:val="0"/>
              <w:snapToGrid w:val="0"/>
              <w:spacing w:line="360" w:lineRule="auto"/>
              <w:ind w:right="-10"/>
              <w:rPr>
                <w:rFonts w:ascii="宋体" w:hAnsi="宋体" w:cs="宋体"/>
                <w:sz w:val="24"/>
                <w:highlight w:val="none"/>
              </w:rPr>
            </w:pPr>
          </w:p>
        </w:tc>
        <w:tc>
          <w:tcPr>
            <w:tcW w:w="2371" w:type="dxa"/>
            <w:vAlign w:val="center"/>
          </w:tcPr>
          <w:p w14:paraId="7392D35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94C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DC75F9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AC05AB">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6623FDF">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239242E">
            <w:pPr>
              <w:adjustRightInd w:val="0"/>
              <w:snapToGrid w:val="0"/>
              <w:spacing w:line="360" w:lineRule="auto"/>
              <w:ind w:right="-10"/>
              <w:rPr>
                <w:rFonts w:ascii="宋体" w:hAnsi="宋体" w:cs="宋体"/>
                <w:sz w:val="24"/>
                <w:highlight w:val="none"/>
              </w:rPr>
            </w:pPr>
          </w:p>
        </w:tc>
        <w:tc>
          <w:tcPr>
            <w:tcW w:w="2371" w:type="dxa"/>
            <w:vAlign w:val="center"/>
          </w:tcPr>
          <w:p w14:paraId="052DCE3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49E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77FF8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237D549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1A23236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11244F7">
            <w:pPr>
              <w:adjustRightInd w:val="0"/>
              <w:snapToGrid w:val="0"/>
              <w:spacing w:line="360" w:lineRule="auto"/>
              <w:ind w:right="-10"/>
              <w:rPr>
                <w:rFonts w:ascii="宋体" w:hAnsi="宋体" w:cs="宋体"/>
                <w:sz w:val="24"/>
                <w:highlight w:val="none"/>
              </w:rPr>
            </w:pPr>
          </w:p>
        </w:tc>
        <w:tc>
          <w:tcPr>
            <w:tcW w:w="2371" w:type="dxa"/>
            <w:vAlign w:val="center"/>
          </w:tcPr>
          <w:p w14:paraId="44EC9F0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449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A7C16D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58487F4">
            <w:pPr>
              <w:spacing w:after="50" w:line="360" w:lineRule="auto"/>
              <w:ind w:right="-10"/>
              <w:jc w:val="center"/>
              <w:rPr>
                <w:rFonts w:ascii="宋体" w:hAnsi="宋体" w:cs="宋体"/>
                <w:bCs/>
                <w:sz w:val="24"/>
                <w:highlight w:val="none"/>
              </w:rPr>
            </w:pPr>
          </w:p>
        </w:tc>
        <w:tc>
          <w:tcPr>
            <w:tcW w:w="1937" w:type="dxa"/>
            <w:vAlign w:val="center"/>
          </w:tcPr>
          <w:p w14:paraId="6860534F">
            <w:pPr>
              <w:spacing w:after="50" w:line="360" w:lineRule="auto"/>
              <w:ind w:right="-10"/>
              <w:jc w:val="center"/>
              <w:rPr>
                <w:rFonts w:ascii="宋体" w:hAnsi="宋体" w:cs="宋体"/>
                <w:sz w:val="24"/>
                <w:highlight w:val="none"/>
              </w:rPr>
            </w:pPr>
          </w:p>
        </w:tc>
        <w:tc>
          <w:tcPr>
            <w:tcW w:w="825" w:type="dxa"/>
            <w:vAlign w:val="center"/>
          </w:tcPr>
          <w:p w14:paraId="5268FC54">
            <w:pPr>
              <w:adjustRightInd w:val="0"/>
              <w:snapToGrid w:val="0"/>
              <w:spacing w:line="360" w:lineRule="auto"/>
              <w:ind w:right="-10"/>
              <w:rPr>
                <w:rFonts w:ascii="宋体" w:hAnsi="宋体" w:cs="宋体"/>
                <w:sz w:val="24"/>
                <w:highlight w:val="none"/>
              </w:rPr>
            </w:pPr>
          </w:p>
        </w:tc>
        <w:tc>
          <w:tcPr>
            <w:tcW w:w="2371" w:type="dxa"/>
            <w:vAlign w:val="center"/>
          </w:tcPr>
          <w:p w14:paraId="20A4FB4F">
            <w:pPr>
              <w:adjustRightInd w:val="0"/>
              <w:snapToGrid w:val="0"/>
              <w:spacing w:line="360" w:lineRule="auto"/>
              <w:ind w:right="-10"/>
              <w:jc w:val="center"/>
              <w:rPr>
                <w:rFonts w:ascii="宋体" w:hAnsi="宋体" w:cs="宋体"/>
                <w:sz w:val="24"/>
                <w:highlight w:val="none"/>
              </w:rPr>
            </w:pPr>
          </w:p>
        </w:tc>
      </w:tr>
      <w:tr w14:paraId="7A2B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CB914D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7361DE9C">
            <w:pPr>
              <w:spacing w:after="50" w:line="360" w:lineRule="auto"/>
              <w:ind w:right="-10"/>
              <w:jc w:val="center"/>
              <w:rPr>
                <w:rFonts w:ascii="宋体" w:hAnsi="宋体" w:cs="宋体"/>
                <w:sz w:val="24"/>
                <w:highlight w:val="none"/>
              </w:rPr>
            </w:pPr>
          </w:p>
        </w:tc>
        <w:tc>
          <w:tcPr>
            <w:tcW w:w="1937" w:type="dxa"/>
            <w:vAlign w:val="center"/>
          </w:tcPr>
          <w:p w14:paraId="0CA60AB3">
            <w:pPr>
              <w:spacing w:after="50" w:line="360" w:lineRule="auto"/>
              <w:ind w:right="-10"/>
              <w:jc w:val="center"/>
              <w:rPr>
                <w:rFonts w:ascii="宋体" w:hAnsi="宋体" w:cs="宋体"/>
                <w:sz w:val="24"/>
                <w:highlight w:val="none"/>
              </w:rPr>
            </w:pPr>
          </w:p>
        </w:tc>
        <w:tc>
          <w:tcPr>
            <w:tcW w:w="825" w:type="dxa"/>
            <w:vAlign w:val="center"/>
          </w:tcPr>
          <w:p w14:paraId="58F52A9A">
            <w:pPr>
              <w:adjustRightInd w:val="0"/>
              <w:snapToGrid w:val="0"/>
              <w:spacing w:line="360" w:lineRule="auto"/>
              <w:ind w:right="-10"/>
              <w:rPr>
                <w:rFonts w:ascii="宋体" w:hAnsi="宋体" w:cs="宋体"/>
                <w:sz w:val="24"/>
                <w:highlight w:val="none"/>
              </w:rPr>
            </w:pPr>
          </w:p>
        </w:tc>
        <w:tc>
          <w:tcPr>
            <w:tcW w:w="2371" w:type="dxa"/>
            <w:vAlign w:val="center"/>
          </w:tcPr>
          <w:p w14:paraId="50702AEA">
            <w:pPr>
              <w:adjustRightInd w:val="0"/>
              <w:snapToGrid w:val="0"/>
              <w:spacing w:line="360" w:lineRule="auto"/>
              <w:ind w:right="-10"/>
              <w:jc w:val="center"/>
              <w:rPr>
                <w:rFonts w:ascii="宋体" w:hAnsi="宋体" w:cs="宋体"/>
                <w:sz w:val="24"/>
                <w:highlight w:val="none"/>
              </w:rPr>
            </w:pPr>
          </w:p>
        </w:tc>
      </w:tr>
      <w:tr w14:paraId="59F6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54793C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05FDD55A">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75EE81CF">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6CC338E8">
      <w:pPr>
        <w:pStyle w:val="37"/>
        <w:rPr>
          <w:rFonts w:ascii="宋体" w:hAnsi="宋体" w:cs="宋体"/>
          <w:sz w:val="24"/>
          <w:szCs w:val="24"/>
          <w:highlight w:val="none"/>
        </w:rPr>
      </w:pPr>
    </w:p>
    <w:p w14:paraId="186B17C4">
      <w:pPr>
        <w:pStyle w:val="37"/>
        <w:rPr>
          <w:rFonts w:ascii="宋体" w:hAnsi="宋体" w:cs="宋体"/>
          <w:sz w:val="24"/>
          <w:szCs w:val="24"/>
          <w:highlight w:val="none"/>
        </w:rPr>
      </w:pPr>
    </w:p>
    <w:p w14:paraId="5F7B7ADD">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1F256720">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8F1ED3F">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2773AF">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288DECB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67BE46B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09AB194C">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03F62B0A">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15DDDB7A">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7B399DAD">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C62E530">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28FF5FA5">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6805047F">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238A67E3">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0FC02A96">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5A2E7C0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5919F2">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94526FE">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5CF59C16">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5571F293">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w:t>
      </w: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w:t>
      </w:r>
    </w:p>
    <w:p w14:paraId="693A5054">
      <w:pPr>
        <w:spacing w:line="560" w:lineRule="exact"/>
        <w:ind w:firstLine="480" w:firstLineChars="200"/>
        <w:rPr>
          <w:sz w:val="24"/>
          <w:highlight w:val="none"/>
        </w:rPr>
      </w:pPr>
      <w:r>
        <w:rPr>
          <w:rFonts w:hint="eastAsia" w:ascii="宋体" w:hAnsi="宋体" w:cs="宋体"/>
          <w:sz w:val="24"/>
          <w:highlight w:val="none"/>
        </w:rPr>
        <w:t>开标后请供应商在计算前等待报价，网上报价</w:t>
      </w:r>
      <w:r>
        <w:rPr>
          <w:rFonts w:hint="eastAsia" w:ascii="宋体" w:hAnsi="宋体" w:cs="宋体"/>
          <w:sz w:val="24"/>
          <w:highlight w:val="none"/>
          <w:lang w:val="zh-CN"/>
        </w:rPr>
        <w:t>，见周口市公共资源交易中心</w:t>
      </w:r>
      <w:r>
        <w:rPr>
          <w:rFonts w:hint="eastAsia" w:ascii="宋体" w:hAnsi="宋体" w:cs="宋体"/>
          <w:sz w:val="24"/>
          <w:highlight w:val="none"/>
        </w:rPr>
        <w:t>网站下载中心版块</w:t>
      </w:r>
      <w:r>
        <w:rPr>
          <w:rFonts w:hint="eastAsia" w:ascii="宋体" w:hAnsi="宋体" w:cs="宋体"/>
          <w:sz w:val="24"/>
          <w:highlight w:val="none"/>
          <w:lang w:val="zh-CN"/>
        </w:rPr>
        <w:t>《投标</w:t>
      </w:r>
      <w:r>
        <w:rPr>
          <w:rFonts w:hint="eastAsia" w:ascii="宋体" w:hAnsi="宋体" w:cs="宋体"/>
          <w:sz w:val="24"/>
          <w:highlight w:val="none"/>
        </w:rPr>
        <w:t>单位-电子投标文件视频制作手册》</w:t>
      </w:r>
      <w:r>
        <w:rPr>
          <w:rFonts w:hint="eastAsia" w:cs="宋体"/>
          <w:sz w:val="24"/>
          <w:highlight w:val="none"/>
        </w:rPr>
        <w:t>中的《周口市公共资源交易系统政府采购供应商操作手册》相关规定。</w:t>
      </w:r>
    </w:p>
    <w:p w14:paraId="7D28A55E">
      <w:pPr>
        <w:pStyle w:val="2"/>
        <w:ind w:firstLine="240"/>
        <w:rPr>
          <w:rFonts w:ascii="宋体" w:hAnsi="宋体" w:cs="宋体"/>
          <w:color w:val="FF0000"/>
          <w:sz w:val="24"/>
          <w:highlight w:val="none"/>
        </w:rPr>
      </w:pPr>
    </w:p>
    <w:p w14:paraId="1B5CF4D9">
      <w:pPr>
        <w:pStyle w:val="2"/>
        <w:ind w:firstLine="240"/>
        <w:rPr>
          <w:rFonts w:ascii="宋体" w:hAnsi="宋体" w:cs="宋体"/>
          <w:color w:val="FF0000"/>
          <w:sz w:val="24"/>
          <w:highlight w:val="none"/>
        </w:rPr>
      </w:pPr>
    </w:p>
    <w:p w14:paraId="5829D94F">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5882998B">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25494E47">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84CB909">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采购代理机构在评标结束后1个工作日内将评标报告送采购人。采购人自收到评标报告之日起５个工作日内，在评标报告确定的中标候选人名单中确定中标人。</w:t>
      </w:r>
    </w:p>
    <w:p w14:paraId="02634D70">
      <w:pPr>
        <w:pStyle w:val="17"/>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67B72A59">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8"/>
        <w:tblW w:w="507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14"/>
        <w:gridCol w:w="1717"/>
        <w:gridCol w:w="6359"/>
      </w:tblGrid>
      <w:tr w14:paraId="2AE59A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508" w:type="pct"/>
            <w:tcBorders>
              <w:right w:val="single" w:color="auto" w:sz="4" w:space="0"/>
            </w:tcBorders>
            <w:noWrap w:val="0"/>
            <w:vAlign w:val="top"/>
          </w:tcPr>
          <w:p w14:paraId="2ACEEAE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p>
        </w:tc>
        <w:tc>
          <w:tcPr>
            <w:tcW w:w="955" w:type="pct"/>
            <w:tcBorders>
              <w:left w:val="single" w:color="auto" w:sz="4" w:space="0"/>
            </w:tcBorders>
            <w:noWrap w:val="0"/>
            <w:vAlign w:val="top"/>
          </w:tcPr>
          <w:p w14:paraId="2C6E113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条款内容</w:t>
            </w:r>
          </w:p>
        </w:tc>
        <w:tc>
          <w:tcPr>
            <w:tcW w:w="3535" w:type="pct"/>
            <w:noWrap w:val="0"/>
            <w:vAlign w:val="top"/>
          </w:tcPr>
          <w:p w14:paraId="4E07B47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编列内容</w:t>
            </w:r>
          </w:p>
        </w:tc>
      </w:tr>
      <w:tr w14:paraId="7C605C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68" w:hRule="atLeast"/>
          <w:jc w:val="center"/>
        </w:trPr>
        <w:tc>
          <w:tcPr>
            <w:tcW w:w="508" w:type="pct"/>
            <w:tcBorders>
              <w:right w:val="single" w:color="000000" w:sz="6" w:space="0"/>
            </w:tcBorders>
            <w:noWrap w:val="0"/>
            <w:vAlign w:val="center"/>
          </w:tcPr>
          <w:p w14:paraId="09113AD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p>
        </w:tc>
        <w:tc>
          <w:tcPr>
            <w:tcW w:w="955" w:type="pct"/>
            <w:tcBorders>
              <w:left w:val="single" w:color="000000" w:sz="6" w:space="0"/>
            </w:tcBorders>
            <w:noWrap w:val="0"/>
            <w:vAlign w:val="center"/>
          </w:tcPr>
          <w:p w14:paraId="2B9C6FFD">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分值构成</w:t>
            </w:r>
          </w:p>
          <w:p w14:paraId="414A337C">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（总分100分）</w:t>
            </w:r>
          </w:p>
        </w:tc>
        <w:tc>
          <w:tcPr>
            <w:tcW w:w="3535" w:type="pct"/>
            <w:noWrap w:val="0"/>
            <w:vAlign w:val="top"/>
          </w:tcPr>
          <w:p w14:paraId="7BE6367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磋商报价：20 分 </w:t>
            </w:r>
          </w:p>
          <w:p w14:paraId="07EA64B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技术部分：50分 </w:t>
            </w:r>
          </w:p>
          <w:p w14:paraId="5E708E06">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商务部分：30分 </w:t>
            </w:r>
          </w:p>
        </w:tc>
      </w:tr>
      <w:tr w14:paraId="3EBF11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jc w:val="center"/>
        </w:trPr>
        <w:tc>
          <w:tcPr>
            <w:tcW w:w="508" w:type="pct"/>
            <w:tcBorders>
              <w:right w:val="single" w:color="000000" w:sz="6" w:space="0"/>
            </w:tcBorders>
            <w:noWrap w:val="0"/>
            <w:vAlign w:val="top"/>
          </w:tcPr>
          <w:p w14:paraId="170BFE62">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条款号</w:t>
            </w:r>
          </w:p>
        </w:tc>
        <w:tc>
          <w:tcPr>
            <w:tcW w:w="955" w:type="pct"/>
            <w:tcBorders>
              <w:left w:val="single" w:color="000000" w:sz="6" w:space="0"/>
            </w:tcBorders>
            <w:noWrap w:val="0"/>
            <w:vAlign w:val="top"/>
          </w:tcPr>
          <w:p w14:paraId="4846B9B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评分因素</w:t>
            </w:r>
          </w:p>
        </w:tc>
        <w:tc>
          <w:tcPr>
            <w:tcW w:w="3535" w:type="pct"/>
            <w:noWrap w:val="0"/>
            <w:vAlign w:val="top"/>
          </w:tcPr>
          <w:p w14:paraId="29071FC6">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评分标准</w:t>
            </w:r>
          </w:p>
        </w:tc>
      </w:tr>
      <w:tr w14:paraId="2A88A9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508" w:type="pct"/>
            <w:tcBorders>
              <w:bottom w:val="single" w:color="auto" w:sz="4" w:space="0"/>
            </w:tcBorders>
            <w:noWrap w:val="0"/>
            <w:vAlign w:val="center"/>
          </w:tcPr>
          <w:p w14:paraId="69916E2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磋商报价</w:t>
            </w:r>
          </w:p>
        </w:tc>
        <w:tc>
          <w:tcPr>
            <w:tcW w:w="955" w:type="pct"/>
            <w:tcBorders>
              <w:bottom w:val="single" w:color="auto" w:sz="4" w:space="0"/>
            </w:tcBorders>
            <w:noWrap w:val="0"/>
            <w:vAlign w:val="center"/>
          </w:tcPr>
          <w:p w14:paraId="718420C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磋商报价评分标准</w:t>
            </w:r>
          </w:p>
          <w:p w14:paraId="249F278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（20分）</w:t>
            </w:r>
          </w:p>
        </w:tc>
        <w:tc>
          <w:tcPr>
            <w:tcW w:w="3535" w:type="pct"/>
            <w:tcBorders>
              <w:bottom w:val="single" w:color="auto" w:sz="4" w:space="0"/>
            </w:tcBorders>
            <w:noWrap w:val="0"/>
            <w:vAlign w:val="top"/>
          </w:tcPr>
          <w:p w14:paraId="3C3A4E8C">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满足磋商文件要求且最后报价最低的供应商的价格为磋商基准价，其价格分为满分。其他供应商的价格分统一按照下列公式计算：</w:t>
            </w:r>
          </w:p>
          <w:p w14:paraId="7E373AD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磋商报价得分=（磋商基准价/最后磋商报价）×20</w:t>
            </w:r>
          </w:p>
          <w:p w14:paraId="2FAFD9E6">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备注：价格分计算保留小数点后二位。</w:t>
            </w:r>
          </w:p>
          <w:p w14:paraId="45BFCD52">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根据财政部、工信部关于印发《政府采购促进中小企业发展管理办法》的通知（财库〔2020〕46号 ）文件规定：</w:t>
            </w:r>
          </w:p>
          <w:p w14:paraId="3FDE2806">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（1）对小微企业报价给予20%扣除，请按照《政府采购促进中小企业发展管理办法》要求提供中小企业声明函。</w:t>
            </w:r>
          </w:p>
          <w:p w14:paraId="7C6F186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2D2D34BE">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3B35411C">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（4）没有提供有效证明材料的供应商将被视为不接受投标总价的扣除，用原投标总价参与评审。</w:t>
            </w:r>
          </w:p>
        </w:tc>
      </w:tr>
      <w:tr w14:paraId="273713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08" w:type="pct"/>
            <w:tcBorders>
              <w:top w:val="single" w:color="auto" w:sz="4" w:space="0"/>
              <w:left w:val="single" w:color="auto" w:sz="4" w:space="0"/>
              <w:right w:val="single" w:color="auto" w:sz="4" w:space="0"/>
            </w:tcBorders>
            <w:noWrap w:val="0"/>
            <w:vAlign w:val="center"/>
          </w:tcPr>
          <w:p w14:paraId="31BAFDF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技术部分（50分）</w:t>
            </w:r>
          </w:p>
        </w:tc>
        <w:tc>
          <w:tcPr>
            <w:tcW w:w="4491" w:type="pct"/>
            <w:gridSpan w:val="2"/>
            <w:tcBorders>
              <w:top w:val="single" w:color="auto" w:sz="4" w:space="0"/>
              <w:left w:val="single" w:color="auto" w:sz="4" w:space="0"/>
              <w:right w:val="single" w:color="auto" w:sz="4" w:space="0"/>
            </w:tcBorders>
            <w:noWrap w:val="0"/>
            <w:vAlign w:val="center"/>
          </w:tcPr>
          <w:p w14:paraId="5AC2912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1.完全满足理赔和需求的得15分，</w:t>
            </w:r>
            <w:r>
              <w:rPr>
                <w:rFonts w:hint="eastAsia" w:ascii="宋体" w:hAnsi="宋体" w:cs="宋体"/>
                <w:b w:val="0"/>
                <w:bCs w:val="0"/>
                <w:color w:val="auto"/>
                <w:sz w:val="24"/>
                <w:szCs w:val="24"/>
                <w:highlight w:val="none"/>
                <w:lang w:val="en-US" w:eastAsia="zh-CN"/>
              </w:rPr>
              <w:t>每</w:t>
            </w:r>
            <w:r>
              <w:rPr>
                <w:rFonts w:hint="eastAsia" w:ascii="宋体" w:hAnsi="宋体" w:eastAsia="宋体" w:cs="宋体"/>
                <w:b w:val="0"/>
                <w:bCs w:val="0"/>
                <w:color w:val="auto"/>
                <w:sz w:val="24"/>
                <w:szCs w:val="24"/>
                <w:highlight w:val="none"/>
                <w:lang w:val="en-US" w:eastAsia="zh-CN"/>
              </w:rPr>
              <w:t>缺一项不能满足的扣3分</w:t>
            </w:r>
            <w:r>
              <w:rPr>
                <w:rFonts w:hint="eastAsia" w:ascii="宋体" w:hAnsi="宋体" w:cs="宋体"/>
                <w:b w:val="0"/>
                <w:bCs w:val="0"/>
                <w:color w:val="auto"/>
                <w:sz w:val="24"/>
                <w:szCs w:val="24"/>
                <w:highlight w:val="none"/>
                <w:lang w:val="en-US" w:eastAsia="zh-CN"/>
              </w:rPr>
              <w:t>，扣完为止</w:t>
            </w:r>
            <w:r>
              <w:rPr>
                <w:rFonts w:hint="eastAsia" w:ascii="宋体" w:hAnsi="宋体" w:eastAsia="宋体" w:cs="宋体"/>
                <w:b w:val="0"/>
                <w:bCs w:val="0"/>
                <w:color w:val="auto"/>
                <w:sz w:val="24"/>
                <w:szCs w:val="24"/>
                <w:highlight w:val="none"/>
                <w:lang w:val="en-US" w:eastAsia="zh-CN"/>
              </w:rPr>
              <w:t>；</w:t>
            </w:r>
          </w:p>
          <w:p w14:paraId="036978B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2.提供服务方案（包括服务承诺、理赔标准及办法、理赔的服务流程（理赔处理、应急预案机制、索赔资料、服务保障措施））的得25分，缺项不得分。</w:t>
            </w:r>
          </w:p>
          <w:p w14:paraId="3C022FDC">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3.内控机制承诺：有内控制度、内控机制有效运用及违规处置措施到位的得10分。</w:t>
            </w:r>
          </w:p>
        </w:tc>
      </w:tr>
      <w:tr w14:paraId="27C99F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6" w:hRule="atLeast"/>
          <w:jc w:val="center"/>
        </w:trPr>
        <w:tc>
          <w:tcPr>
            <w:tcW w:w="508" w:type="pct"/>
            <w:vMerge w:val="restart"/>
            <w:tcBorders>
              <w:left w:val="single" w:color="auto" w:sz="4" w:space="0"/>
              <w:right w:val="single" w:color="auto" w:sz="4" w:space="0"/>
            </w:tcBorders>
            <w:noWrap w:val="0"/>
            <w:vAlign w:val="center"/>
          </w:tcPr>
          <w:p w14:paraId="2B02E5B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商务部分30分)</w:t>
            </w:r>
          </w:p>
        </w:tc>
        <w:tc>
          <w:tcPr>
            <w:tcW w:w="955" w:type="pct"/>
            <w:tcBorders>
              <w:left w:val="single" w:color="auto" w:sz="4" w:space="0"/>
              <w:right w:val="single" w:color="auto" w:sz="4" w:space="0"/>
            </w:tcBorders>
            <w:noWrap w:val="0"/>
            <w:vAlign w:val="center"/>
          </w:tcPr>
          <w:p w14:paraId="7D0928D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风险评级（</w:t>
            </w:r>
            <w:r>
              <w:rPr>
                <w:rFonts w:hint="eastAsia" w:ascii="宋体" w:hAnsi="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lang w:val="en-US" w:eastAsia="zh-CN"/>
              </w:rPr>
              <w:t>分）</w:t>
            </w:r>
          </w:p>
        </w:tc>
        <w:tc>
          <w:tcPr>
            <w:tcW w:w="3535" w:type="pct"/>
            <w:tcBorders>
              <w:top w:val="single" w:color="auto" w:sz="4" w:space="0"/>
              <w:left w:val="single" w:color="auto" w:sz="4" w:space="0"/>
              <w:bottom w:val="single" w:color="auto" w:sz="4" w:space="0"/>
              <w:right w:val="single" w:color="auto" w:sz="4" w:space="0"/>
            </w:tcBorders>
            <w:noWrap w:val="0"/>
            <w:vAlign w:val="top"/>
          </w:tcPr>
          <w:p w14:paraId="1D67631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lang w:val="en-US" w:eastAsia="zh-CN"/>
              </w:rPr>
              <w:t>根据中国保险监管机构风险综合评级（分类监管）结果进行评分，</w:t>
            </w:r>
            <w:r>
              <w:rPr>
                <w:rFonts w:hint="default" w:ascii="宋体" w:hAnsi="宋体" w:eastAsia="宋体" w:cs="宋体"/>
                <w:kern w:val="2"/>
                <w:sz w:val="24"/>
                <w:szCs w:val="24"/>
                <w:lang w:val="en-US" w:eastAsia="zh-CN" w:bidi="ar-SA"/>
              </w:rPr>
              <w:t>供应商</w:t>
            </w:r>
            <w:r>
              <w:rPr>
                <w:rFonts w:hint="eastAsia" w:ascii="宋体" w:hAnsi="宋体" w:eastAsia="宋体" w:cs="宋体"/>
                <w:b w:val="0"/>
                <w:bCs w:val="0"/>
                <w:color w:val="auto"/>
                <w:sz w:val="24"/>
                <w:szCs w:val="24"/>
                <w:lang w:val="en-US" w:eastAsia="zh-CN"/>
              </w:rPr>
              <w:t>在</w:t>
            </w:r>
            <w:r>
              <w:rPr>
                <w:rFonts w:hint="default" w:ascii="宋体" w:hAnsi="宋体" w:eastAsia="宋体" w:cs="宋体"/>
                <w:b w:val="0"/>
                <w:bCs w:val="0"/>
                <w:color w:val="auto"/>
                <w:sz w:val="24"/>
                <w:szCs w:val="24"/>
                <w:highlight w:val="none"/>
                <w:lang w:val="en-US" w:eastAsia="zh-CN"/>
              </w:rPr>
              <w:t>2024年</w:t>
            </w:r>
            <w:r>
              <w:rPr>
                <w:rFonts w:hint="eastAsia" w:ascii="宋体" w:hAnsi="宋体" w:cs="宋体"/>
                <w:b w:val="0"/>
                <w:bCs w:val="0"/>
                <w:color w:val="auto"/>
                <w:sz w:val="24"/>
                <w:szCs w:val="24"/>
                <w:highlight w:val="none"/>
                <w:lang w:val="en-US" w:eastAsia="zh-CN"/>
              </w:rPr>
              <w:t>第2</w:t>
            </w:r>
            <w:r>
              <w:rPr>
                <w:rFonts w:hint="default" w:ascii="宋体" w:hAnsi="宋体" w:eastAsia="宋体" w:cs="宋体"/>
                <w:b w:val="0"/>
                <w:bCs w:val="0"/>
                <w:color w:val="auto"/>
                <w:sz w:val="24"/>
                <w:szCs w:val="24"/>
                <w:highlight w:val="none"/>
                <w:lang w:val="en-US" w:eastAsia="zh-CN"/>
              </w:rPr>
              <w:t>季度</w:t>
            </w:r>
            <w:r>
              <w:rPr>
                <w:rFonts w:hint="eastAsia" w:ascii="宋体" w:hAnsi="宋体" w:cs="宋体"/>
                <w:b w:val="0"/>
                <w:bCs w:val="0"/>
                <w:color w:val="auto"/>
                <w:sz w:val="24"/>
                <w:szCs w:val="24"/>
                <w:highlight w:val="none"/>
                <w:lang w:val="en-US" w:eastAsia="zh-CN"/>
              </w:rPr>
              <w:t>（4-6月）</w:t>
            </w:r>
            <w:r>
              <w:rPr>
                <w:rFonts w:hint="eastAsia" w:ascii="宋体" w:hAnsi="宋体" w:eastAsia="宋体" w:cs="宋体"/>
                <w:b w:val="0"/>
                <w:bCs w:val="0"/>
                <w:color w:val="auto"/>
                <w:sz w:val="24"/>
                <w:szCs w:val="24"/>
                <w:lang w:val="en-US" w:eastAsia="zh-CN"/>
              </w:rPr>
              <w:t>被评为A类的，得</w:t>
            </w:r>
            <w:r>
              <w:rPr>
                <w:rFonts w:hint="eastAsia" w:ascii="宋体" w:hAnsi="宋体" w:cs="宋体"/>
                <w:b w:val="0"/>
                <w:bCs w:val="0"/>
                <w:color w:val="auto"/>
                <w:sz w:val="24"/>
                <w:szCs w:val="24"/>
                <w:lang w:val="en-US" w:eastAsia="zh-CN"/>
              </w:rPr>
              <w:t>3</w:t>
            </w:r>
            <w:r>
              <w:rPr>
                <w:rFonts w:hint="eastAsia" w:ascii="宋体" w:hAnsi="宋体" w:eastAsia="宋体" w:cs="宋体"/>
                <w:b w:val="0"/>
                <w:bCs w:val="0"/>
                <w:color w:val="auto"/>
                <w:sz w:val="24"/>
                <w:szCs w:val="24"/>
                <w:lang w:val="en-US" w:eastAsia="zh-CN"/>
              </w:rPr>
              <w:t>分；</w:t>
            </w:r>
            <w:r>
              <w:rPr>
                <w:rFonts w:hint="default" w:ascii="宋体" w:hAnsi="宋体" w:eastAsia="宋体" w:cs="宋体"/>
                <w:kern w:val="2"/>
                <w:sz w:val="24"/>
                <w:szCs w:val="24"/>
                <w:lang w:val="en-US" w:eastAsia="zh-CN" w:bidi="ar-SA"/>
              </w:rPr>
              <w:t>供应商</w:t>
            </w:r>
            <w:r>
              <w:rPr>
                <w:rFonts w:hint="eastAsia" w:ascii="宋体" w:hAnsi="宋体" w:eastAsia="宋体" w:cs="宋体"/>
                <w:b w:val="0"/>
                <w:bCs w:val="0"/>
                <w:color w:val="auto"/>
                <w:sz w:val="24"/>
                <w:szCs w:val="24"/>
                <w:lang w:val="en-US" w:eastAsia="zh-CN"/>
              </w:rPr>
              <w:t>在</w:t>
            </w:r>
            <w:r>
              <w:rPr>
                <w:rFonts w:hint="default" w:ascii="宋体" w:hAnsi="宋体" w:eastAsia="宋体" w:cs="宋体"/>
                <w:b w:val="0"/>
                <w:bCs w:val="0"/>
                <w:color w:val="auto"/>
                <w:sz w:val="24"/>
                <w:szCs w:val="24"/>
                <w:highlight w:val="none"/>
                <w:lang w:val="en-US" w:eastAsia="zh-CN"/>
              </w:rPr>
              <w:t>2024年</w:t>
            </w:r>
            <w:r>
              <w:rPr>
                <w:rFonts w:hint="eastAsia" w:ascii="宋体" w:hAnsi="宋体" w:cs="宋体"/>
                <w:b w:val="0"/>
                <w:bCs w:val="0"/>
                <w:color w:val="auto"/>
                <w:sz w:val="24"/>
                <w:szCs w:val="24"/>
                <w:highlight w:val="none"/>
                <w:lang w:val="en-US" w:eastAsia="zh-CN"/>
              </w:rPr>
              <w:t>第2</w:t>
            </w:r>
            <w:r>
              <w:rPr>
                <w:rFonts w:hint="default" w:ascii="宋体" w:hAnsi="宋体" w:eastAsia="宋体" w:cs="宋体"/>
                <w:b w:val="0"/>
                <w:bCs w:val="0"/>
                <w:color w:val="auto"/>
                <w:sz w:val="24"/>
                <w:szCs w:val="24"/>
                <w:highlight w:val="none"/>
                <w:lang w:val="en-US" w:eastAsia="zh-CN"/>
              </w:rPr>
              <w:t>季度</w:t>
            </w:r>
            <w:r>
              <w:rPr>
                <w:rFonts w:hint="eastAsia" w:ascii="宋体" w:hAnsi="宋体" w:cs="宋体"/>
                <w:b w:val="0"/>
                <w:bCs w:val="0"/>
                <w:color w:val="auto"/>
                <w:sz w:val="24"/>
                <w:szCs w:val="24"/>
                <w:highlight w:val="none"/>
                <w:lang w:val="en-US" w:eastAsia="zh-CN"/>
              </w:rPr>
              <w:t>（4-6月）</w:t>
            </w:r>
            <w:r>
              <w:rPr>
                <w:rFonts w:hint="eastAsia" w:ascii="宋体" w:hAnsi="宋体" w:eastAsia="宋体" w:cs="宋体"/>
                <w:b w:val="0"/>
                <w:bCs w:val="0"/>
                <w:color w:val="auto"/>
                <w:sz w:val="24"/>
                <w:szCs w:val="24"/>
                <w:lang w:val="en-US" w:eastAsia="zh-CN"/>
              </w:rPr>
              <w:t>被评为</w:t>
            </w:r>
            <w:r>
              <w:rPr>
                <w:rFonts w:hint="eastAsia" w:ascii="宋体" w:hAnsi="宋体" w:cs="宋体"/>
                <w:b w:val="0"/>
                <w:bCs w:val="0"/>
                <w:color w:val="auto"/>
                <w:sz w:val="24"/>
                <w:szCs w:val="24"/>
                <w:lang w:val="en-US" w:eastAsia="zh-CN"/>
              </w:rPr>
              <w:t>B</w:t>
            </w:r>
            <w:r>
              <w:rPr>
                <w:rFonts w:hint="eastAsia" w:ascii="宋体" w:hAnsi="宋体" w:eastAsia="宋体" w:cs="宋体"/>
                <w:b w:val="0"/>
                <w:bCs w:val="0"/>
                <w:color w:val="auto"/>
                <w:sz w:val="24"/>
                <w:szCs w:val="24"/>
                <w:lang w:val="en-US" w:eastAsia="zh-CN"/>
              </w:rPr>
              <w:t>类的，得</w:t>
            </w:r>
            <w:r>
              <w:rPr>
                <w:rFonts w:hint="eastAsia" w:ascii="宋体" w:hAnsi="宋体" w:cs="宋体"/>
                <w:b w:val="0"/>
                <w:bCs w:val="0"/>
                <w:color w:val="auto"/>
                <w:sz w:val="24"/>
                <w:szCs w:val="24"/>
                <w:lang w:val="en-US" w:eastAsia="zh-CN"/>
              </w:rPr>
              <w:t>2</w:t>
            </w:r>
            <w:r>
              <w:rPr>
                <w:rFonts w:hint="eastAsia" w:ascii="宋体" w:hAnsi="宋体" w:eastAsia="宋体" w:cs="宋体"/>
                <w:b w:val="0"/>
                <w:bCs w:val="0"/>
                <w:color w:val="auto"/>
                <w:sz w:val="24"/>
                <w:szCs w:val="24"/>
                <w:lang w:val="en-US" w:eastAsia="zh-CN"/>
              </w:rPr>
              <w:t>分；</w:t>
            </w:r>
            <w:r>
              <w:rPr>
                <w:rFonts w:hint="default" w:ascii="宋体" w:hAnsi="宋体" w:eastAsia="宋体" w:cs="宋体"/>
                <w:kern w:val="2"/>
                <w:sz w:val="24"/>
                <w:szCs w:val="24"/>
                <w:lang w:val="en-US" w:eastAsia="zh-CN" w:bidi="ar-SA"/>
              </w:rPr>
              <w:t>供应商</w:t>
            </w:r>
            <w:r>
              <w:rPr>
                <w:rFonts w:hint="eastAsia" w:ascii="宋体" w:hAnsi="宋体" w:eastAsia="宋体" w:cs="宋体"/>
                <w:b w:val="0"/>
                <w:bCs w:val="0"/>
                <w:color w:val="auto"/>
                <w:sz w:val="24"/>
                <w:szCs w:val="24"/>
                <w:lang w:val="en-US" w:eastAsia="zh-CN"/>
              </w:rPr>
              <w:t>在</w:t>
            </w:r>
            <w:r>
              <w:rPr>
                <w:rFonts w:hint="default" w:ascii="宋体" w:hAnsi="宋体" w:eastAsia="宋体" w:cs="宋体"/>
                <w:b w:val="0"/>
                <w:bCs w:val="0"/>
                <w:color w:val="auto"/>
                <w:sz w:val="24"/>
                <w:szCs w:val="24"/>
                <w:highlight w:val="none"/>
                <w:lang w:val="en-US" w:eastAsia="zh-CN"/>
              </w:rPr>
              <w:t>2024年</w:t>
            </w:r>
            <w:r>
              <w:rPr>
                <w:rFonts w:hint="eastAsia" w:ascii="宋体" w:hAnsi="宋体" w:cs="宋体"/>
                <w:b w:val="0"/>
                <w:bCs w:val="0"/>
                <w:color w:val="auto"/>
                <w:sz w:val="24"/>
                <w:szCs w:val="24"/>
                <w:highlight w:val="none"/>
                <w:lang w:val="en-US" w:eastAsia="zh-CN"/>
              </w:rPr>
              <w:t>第2</w:t>
            </w:r>
            <w:r>
              <w:rPr>
                <w:rFonts w:hint="default" w:ascii="宋体" w:hAnsi="宋体" w:eastAsia="宋体" w:cs="宋体"/>
                <w:b w:val="0"/>
                <w:bCs w:val="0"/>
                <w:color w:val="auto"/>
                <w:sz w:val="24"/>
                <w:szCs w:val="24"/>
                <w:highlight w:val="none"/>
                <w:lang w:val="en-US" w:eastAsia="zh-CN"/>
              </w:rPr>
              <w:t>季度</w:t>
            </w:r>
            <w:r>
              <w:rPr>
                <w:rFonts w:hint="eastAsia" w:ascii="宋体" w:hAnsi="宋体" w:cs="宋体"/>
                <w:b w:val="0"/>
                <w:bCs w:val="0"/>
                <w:color w:val="auto"/>
                <w:sz w:val="24"/>
                <w:szCs w:val="24"/>
                <w:highlight w:val="none"/>
                <w:lang w:val="en-US" w:eastAsia="zh-CN"/>
              </w:rPr>
              <w:t>（4-6月）</w:t>
            </w:r>
            <w:r>
              <w:rPr>
                <w:rFonts w:hint="eastAsia" w:ascii="宋体" w:hAnsi="宋体" w:eastAsia="宋体" w:cs="宋体"/>
                <w:b w:val="0"/>
                <w:bCs w:val="0"/>
                <w:color w:val="auto"/>
                <w:sz w:val="24"/>
                <w:szCs w:val="24"/>
                <w:lang w:val="en-US" w:eastAsia="zh-CN"/>
              </w:rPr>
              <w:t>被评为</w:t>
            </w:r>
            <w:r>
              <w:rPr>
                <w:rFonts w:hint="eastAsia" w:ascii="宋体" w:hAnsi="宋体" w:cs="宋体"/>
                <w:b w:val="0"/>
                <w:bCs w:val="0"/>
                <w:color w:val="auto"/>
                <w:sz w:val="24"/>
                <w:szCs w:val="24"/>
                <w:lang w:val="en-US" w:eastAsia="zh-CN"/>
              </w:rPr>
              <w:t>C</w:t>
            </w:r>
            <w:r>
              <w:rPr>
                <w:rFonts w:hint="eastAsia" w:ascii="宋体" w:hAnsi="宋体" w:eastAsia="宋体" w:cs="宋体"/>
                <w:b w:val="0"/>
                <w:bCs w:val="0"/>
                <w:color w:val="auto"/>
                <w:sz w:val="24"/>
                <w:szCs w:val="24"/>
                <w:lang w:val="en-US" w:eastAsia="zh-CN"/>
              </w:rPr>
              <w:t>类的，得</w:t>
            </w:r>
            <w:r>
              <w:rPr>
                <w:rFonts w:hint="eastAsia" w:ascii="宋体" w:hAnsi="宋体" w:cs="宋体"/>
                <w:b w:val="0"/>
                <w:bCs w:val="0"/>
                <w:color w:val="auto"/>
                <w:sz w:val="24"/>
                <w:szCs w:val="24"/>
                <w:lang w:val="en-US" w:eastAsia="zh-CN"/>
              </w:rPr>
              <w:t>1</w:t>
            </w:r>
            <w:r>
              <w:rPr>
                <w:rFonts w:hint="eastAsia" w:ascii="宋体" w:hAnsi="宋体" w:eastAsia="宋体" w:cs="宋体"/>
                <w:b w:val="0"/>
                <w:bCs w:val="0"/>
                <w:color w:val="auto"/>
                <w:sz w:val="24"/>
                <w:szCs w:val="24"/>
                <w:lang w:val="en-US" w:eastAsia="zh-CN"/>
              </w:rPr>
              <w:t>分；其他情况得</w:t>
            </w:r>
            <w:r>
              <w:rPr>
                <w:rFonts w:hint="eastAsia" w:ascii="宋体" w:hAnsi="宋体" w:cs="宋体"/>
                <w:b w:val="0"/>
                <w:bCs w:val="0"/>
                <w:color w:val="auto"/>
                <w:sz w:val="24"/>
                <w:szCs w:val="24"/>
                <w:lang w:val="en-US" w:eastAsia="zh-CN"/>
              </w:rPr>
              <w:t>0</w:t>
            </w:r>
            <w:r>
              <w:rPr>
                <w:rFonts w:hint="eastAsia" w:ascii="宋体" w:hAnsi="宋体" w:eastAsia="宋体" w:cs="宋体"/>
                <w:b w:val="0"/>
                <w:bCs w:val="0"/>
                <w:color w:val="auto"/>
                <w:sz w:val="24"/>
                <w:szCs w:val="24"/>
                <w:lang w:val="en-US" w:eastAsia="zh-CN"/>
              </w:rPr>
              <w:t>分。</w:t>
            </w:r>
          </w:p>
        </w:tc>
      </w:tr>
      <w:tr w14:paraId="7B15EB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1" w:hRule="atLeast"/>
          <w:jc w:val="center"/>
        </w:trPr>
        <w:tc>
          <w:tcPr>
            <w:tcW w:w="508" w:type="pct"/>
            <w:vMerge w:val="continue"/>
            <w:tcBorders>
              <w:left w:val="single" w:color="auto" w:sz="4" w:space="0"/>
              <w:right w:val="single" w:color="auto" w:sz="4" w:space="0"/>
            </w:tcBorders>
            <w:noWrap w:val="0"/>
            <w:vAlign w:val="center"/>
          </w:tcPr>
          <w:p w14:paraId="406C87F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p>
        </w:tc>
        <w:tc>
          <w:tcPr>
            <w:tcW w:w="955" w:type="pct"/>
            <w:tcBorders>
              <w:left w:val="single" w:color="auto" w:sz="4" w:space="0"/>
              <w:right w:val="single" w:color="auto" w:sz="4" w:space="0"/>
            </w:tcBorders>
            <w:noWrap w:val="0"/>
            <w:vAlign w:val="center"/>
          </w:tcPr>
          <w:p w14:paraId="7BBAD82C">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偿付能力（</w:t>
            </w:r>
            <w:r>
              <w:rPr>
                <w:rFonts w:hint="eastAsia" w:ascii="宋体" w:hAnsi="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lang w:val="en-US" w:eastAsia="zh-CN"/>
              </w:rPr>
              <w:t>分）</w:t>
            </w:r>
          </w:p>
        </w:tc>
        <w:tc>
          <w:tcPr>
            <w:tcW w:w="3535" w:type="pct"/>
            <w:tcBorders>
              <w:top w:val="single" w:color="auto" w:sz="4" w:space="0"/>
              <w:left w:val="single" w:color="auto" w:sz="4" w:space="0"/>
              <w:bottom w:val="single" w:color="auto" w:sz="4" w:space="0"/>
              <w:right w:val="single" w:color="auto" w:sz="4" w:space="0"/>
            </w:tcBorders>
            <w:noWrap w:val="0"/>
            <w:vAlign w:val="top"/>
          </w:tcPr>
          <w:p w14:paraId="48A6970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lang w:val="en-US" w:eastAsia="zh-CN"/>
              </w:rPr>
              <w:t>根据</w:t>
            </w:r>
            <w:r>
              <w:rPr>
                <w:rFonts w:hint="default" w:ascii="宋体" w:hAnsi="宋体" w:eastAsia="宋体" w:cs="宋体"/>
                <w:kern w:val="2"/>
                <w:sz w:val="24"/>
                <w:szCs w:val="24"/>
                <w:lang w:val="en-US" w:eastAsia="zh-CN" w:bidi="ar-SA"/>
              </w:rPr>
              <w:t>供应商</w:t>
            </w:r>
            <w:r>
              <w:rPr>
                <w:rFonts w:hint="default" w:ascii="宋体" w:hAnsi="宋体" w:eastAsia="宋体" w:cs="宋体"/>
                <w:b w:val="0"/>
                <w:bCs w:val="0"/>
                <w:color w:val="auto"/>
                <w:sz w:val="24"/>
                <w:szCs w:val="24"/>
                <w:highlight w:val="none"/>
                <w:lang w:val="en-US" w:eastAsia="zh-CN"/>
              </w:rPr>
              <w:t>2024年前三季度</w:t>
            </w:r>
            <w:r>
              <w:rPr>
                <w:rFonts w:hint="eastAsia" w:ascii="宋体" w:hAnsi="宋体" w:eastAsia="宋体" w:cs="宋体"/>
                <w:b w:val="0"/>
                <w:bCs w:val="0"/>
                <w:color w:val="auto"/>
                <w:sz w:val="24"/>
                <w:szCs w:val="24"/>
                <w:lang w:val="en-US" w:eastAsia="zh-CN"/>
              </w:rPr>
              <w:t>的综合偿付能力进行评分。投标人</w:t>
            </w:r>
            <w:r>
              <w:rPr>
                <w:rFonts w:hint="default" w:ascii="宋体" w:hAnsi="宋体" w:eastAsia="宋体" w:cs="宋体"/>
                <w:b w:val="0"/>
                <w:bCs w:val="0"/>
                <w:color w:val="auto"/>
                <w:sz w:val="24"/>
                <w:szCs w:val="24"/>
                <w:highlight w:val="none"/>
                <w:lang w:val="en-US" w:eastAsia="zh-CN"/>
              </w:rPr>
              <w:t>2024年前三季度</w:t>
            </w:r>
            <w:r>
              <w:rPr>
                <w:rFonts w:hint="eastAsia" w:ascii="宋体" w:hAnsi="宋体" w:eastAsia="宋体" w:cs="宋体"/>
                <w:b w:val="0"/>
                <w:bCs w:val="0"/>
                <w:color w:val="auto"/>
                <w:sz w:val="24"/>
                <w:szCs w:val="24"/>
                <w:lang w:val="en-US" w:eastAsia="zh-CN"/>
              </w:rPr>
              <w:t>综合偿付能力平均值在2</w:t>
            </w:r>
            <w:r>
              <w:rPr>
                <w:rFonts w:hint="eastAsia" w:ascii="宋体" w:hAnsi="宋体" w:cs="宋体"/>
                <w:b w:val="0"/>
                <w:bCs w:val="0"/>
                <w:color w:val="auto"/>
                <w:sz w:val="24"/>
                <w:szCs w:val="24"/>
                <w:lang w:val="en-US" w:eastAsia="zh-CN"/>
              </w:rPr>
              <w:t>3</w:t>
            </w:r>
            <w:r>
              <w:rPr>
                <w:rFonts w:hint="eastAsia" w:ascii="宋体" w:hAnsi="宋体" w:eastAsia="宋体" w:cs="宋体"/>
                <w:b w:val="0"/>
                <w:bCs w:val="0"/>
                <w:color w:val="auto"/>
                <w:sz w:val="24"/>
                <w:szCs w:val="24"/>
                <w:lang w:val="en-US" w:eastAsia="zh-CN"/>
              </w:rPr>
              <w:t>0%（含）以上者，得</w:t>
            </w:r>
            <w:r>
              <w:rPr>
                <w:rFonts w:hint="eastAsia" w:ascii="宋体" w:hAnsi="宋体" w:cs="宋体"/>
                <w:b w:val="0"/>
                <w:bCs w:val="0"/>
                <w:color w:val="auto"/>
                <w:sz w:val="24"/>
                <w:szCs w:val="24"/>
                <w:lang w:val="en-US" w:eastAsia="zh-CN"/>
              </w:rPr>
              <w:t>10</w:t>
            </w:r>
            <w:r>
              <w:rPr>
                <w:rFonts w:hint="eastAsia" w:ascii="宋体" w:hAnsi="宋体" w:eastAsia="宋体" w:cs="宋体"/>
                <w:b w:val="0"/>
                <w:bCs w:val="0"/>
                <w:color w:val="auto"/>
                <w:sz w:val="24"/>
                <w:szCs w:val="24"/>
                <w:lang w:val="en-US" w:eastAsia="zh-CN"/>
              </w:rPr>
              <w:t>分；</w:t>
            </w:r>
            <w:r>
              <w:rPr>
                <w:rFonts w:hint="default" w:ascii="宋体" w:hAnsi="宋体" w:eastAsia="宋体" w:cs="宋体"/>
                <w:kern w:val="2"/>
                <w:sz w:val="24"/>
                <w:szCs w:val="24"/>
                <w:lang w:val="en-US" w:eastAsia="zh-CN" w:bidi="ar-SA"/>
              </w:rPr>
              <w:t>供应商</w:t>
            </w:r>
            <w:r>
              <w:rPr>
                <w:rFonts w:hint="default" w:ascii="宋体" w:hAnsi="宋体" w:eastAsia="宋体" w:cs="宋体"/>
                <w:b w:val="0"/>
                <w:bCs w:val="0"/>
                <w:color w:val="auto"/>
                <w:sz w:val="24"/>
                <w:szCs w:val="24"/>
                <w:highlight w:val="none"/>
                <w:lang w:val="en-US" w:eastAsia="zh-CN"/>
              </w:rPr>
              <w:t>2024年前三季度</w:t>
            </w:r>
            <w:r>
              <w:rPr>
                <w:rFonts w:hint="eastAsia" w:ascii="宋体" w:hAnsi="宋体" w:eastAsia="宋体" w:cs="宋体"/>
                <w:b w:val="0"/>
                <w:bCs w:val="0"/>
                <w:color w:val="auto"/>
                <w:sz w:val="24"/>
                <w:szCs w:val="24"/>
                <w:lang w:val="en-US" w:eastAsia="zh-CN"/>
              </w:rPr>
              <w:t>综合偿付能力平均值在</w:t>
            </w:r>
            <w:r>
              <w:rPr>
                <w:rFonts w:hint="eastAsia" w:ascii="宋体" w:hAnsi="宋体" w:cs="宋体"/>
                <w:b w:val="0"/>
                <w:bCs w:val="0"/>
                <w:color w:val="auto"/>
                <w:sz w:val="24"/>
                <w:szCs w:val="24"/>
                <w:lang w:val="en-US" w:eastAsia="zh-CN"/>
              </w:rPr>
              <w:t>200-229</w:t>
            </w:r>
            <w:r>
              <w:rPr>
                <w:rFonts w:hint="eastAsia" w:ascii="宋体" w:hAnsi="宋体" w:eastAsia="宋体" w:cs="宋体"/>
                <w:b w:val="0"/>
                <w:bCs w:val="0"/>
                <w:color w:val="auto"/>
                <w:sz w:val="24"/>
                <w:szCs w:val="24"/>
                <w:lang w:val="en-US" w:eastAsia="zh-CN"/>
              </w:rPr>
              <w:t>%，得</w:t>
            </w:r>
            <w:r>
              <w:rPr>
                <w:rFonts w:hint="eastAsia" w:ascii="宋体" w:hAnsi="宋体" w:cs="宋体"/>
                <w:b w:val="0"/>
                <w:bCs w:val="0"/>
                <w:color w:val="auto"/>
                <w:sz w:val="24"/>
                <w:szCs w:val="24"/>
                <w:lang w:val="en-US" w:eastAsia="zh-CN"/>
              </w:rPr>
              <w:t>6</w:t>
            </w:r>
            <w:r>
              <w:rPr>
                <w:rFonts w:hint="eastAsia" w:ascii="宋体" w:hAnsi="宋体" w:eastAsia="宋体" w:cs="宋体"/>
                <w:b w:val="0"/>
                <w:bCs w:val="0"/>
                <w:color w:val="auto"/>
                <w:sz w:val="24"/>
                <w:szCs w:val="24"/>
                <w:lang w:val="en-US" w:eastAsia="zh-CN"/>
              </w:rPr>
              <w:t>分；</w:t>
            </w:r>
            <w:r>
              <w:rPr>
                <w:rFonts w:hint="default" w:ascii="宋体" w:hAnsi="宋体" w:eastAsia="宋体" w:cs="宋体"/>
                <w:kern w:val="2"/>
                <w:sz w:val="24"/>
                <w:szCs w:val="24"/>
                <w:lang w:val="en-US" w:eastAsia="zh-CN" w:bidi="ar-SA"/>
              </w:rPr>
              <w:t>供应商</w:t>
            </w:r>
            <w:r>
              <w:rPr>
                <w:rFonts w:hint="default" w:ascii="宋体" w:hAnsi="宋体" w:eastAsia="宋体" w:cs="宋体"/>
                <w:b w:val="0"/>
                <w:bCs w:val="0"/>
                <w:color w:val="auto"/>
                <w:sz w:val="24"/>
                <w:szCs w:val="24"/>
                <w:highlight w:val="none"/>
                <w:lang w:val="en-US" w:eastAsia="zh-CN"/>
              </w:rPr>
              <w:t>2024年前三季度</w:t>
            </w:r>
            <w:r>
              <w:rPr>
                <w:rFonts w:hint="eastAsia" w:ascii="宋体" w:hAnsi="宋体" w:eastAsia="宋体" w:cs="宋体"/>
                <w:b w:val="0"/>
                <w:bCs w:val="0"/>
                <w:color w:val="auto"/>
                <w:sz w:val="24"/>
                <w:szCs w:val="24"/>
                <w:lang w:val="en-US" w:eastAsia="zh-CN"/>
              </w:rPr>
              <w:t>综合偿付能力平均值</w:t>
            </w:r>
            <w:r>
              <w:rPr>
                <w:rFonts w:hint="eastAsia" w:ascii="宋体" w:hAnsi="宋体" w:cs="宋体"/>
                <w:b w:val="0"/>
                <w:bCs w:val="0"/>
                <w:color w:val="auto"/>
                <w:sz w:val="24"/>
                <w:szCs w:val="24"/>
                <w:lang w:val="en-US" w:eastAsia="zh-CN"/>
              </w:rPr>
              <w:t>在</w:t>
            </w:r>
            <w:r>
              <w:rPr>
                <w:rFonts w:hint="default" w:ascii="宋体" w:hAnsi="宋体" w:eastAsia="宋体" w:cs="宋体"/>
                <w:b w:val="0"/>
                <w:bCs w:val="0"/>
                <w:color w:val="auto"/>
                <w:sz w:val="24"/>
                <w:szCs w:val="24"/>
                <w:highlight w:val="none"/>
                <w:lang w:val="en-US" w:eastAsia="zh-CN"/>
              </w:rPr>
              <w:t>170-</w:t>
            </w:r>
            <w:r>
              <w:rPr>
                <w:rFonts w:hint="eastAsia" w:ascii="宋体" w:hAnsi="宋体" w:cs="宋体"/>
                <w:b w:val="0"/>
                <w:bCs w:val="0"/>
                <w:color w:val="auto"/>
                <w:sz w:val="24"/>
                <w:szCs w:val="24"/>
                <w:highlight w:val="none"/>
                <w:lang w:val="en-US" w:eastAsia="zh-CN"/>
              </w:rPr>
              <w:t>199</w:t>
            </w:r>
            <w:r>
              <w:rPr>
                <w:rFonts w:hint="eastAsia" w:ascii="宋体" w:hAnsi="宋体" w:eastAsia="宋体" w:cs="宋体"/>
                <w:b w:val="0"/>
                <w:bCs w:val="0"/>
                <w:color w:val="auto"/>
                <w:sz w:val="24"/>
                <w:szCs w:val="24"/>
                <w:lang w:val="en-US" w:eastAsia="zh-CN"/>
              </w:rPr>
              <w:t>%，得2分</w:t>
            </w:r>
            <w:r>
              <w:rPr>
                <w:rFonts w:hint="eastAsia" w:ascii="宋体" w:hAnsi="宋体" w:cs="宋体"/>
                <w:b w:val="0"/>
                <w:bCs w:val="0"/>
                <w:color w:val="auto"/>
                <w:sz w:val="24"/>
                <w:szCs w:val="24"/>
                <w:lang w:val="en-US" w:eastAsia="zh-CN"/>
              </w:rPr>
              <w:t>；</w:t>
            </w:r>
            <w:r>
              <w:rPr>
                <w:rFonts w:hint="eastAsia" w:ascii="宋体" w:hAnsi="宋体" w:cs="宋体"/>
                <w:b w:val="0"/>
                <w:bCs w:val="0"/>
                <w:color w:val="auto"/>
                <w:sz w:val="24"/>
                <w:szCs w:val="24"/>
                <w:highlight w:val="none"/>
                <w:lang w:val="en-US" w:eastAsia="zh-CN"/>
              </w:rPr>
              <w:t>其他情况得0分</w:t>
            </w:r>
            <w:r>
              <w:rPr>
                <w:rFonts w:hint="eastAsia" w:ascii="宋体" w:hAnsi="宋体" w:eastAsia="宋体" w:cs="宋体"/>
                <w:b w:val="0"/>
                <w:bCs w:val="0"/>
                <w:color w:val="auto"/>
                <w:sz w:val="24"/>
                <w:szCs w:val="24"/>
                <w:lang w:val="en-US" w:eastAsia="zh-CN"/>
              </w:rPr>
              <w:t>。</w:t>
            </w:r>
          </w:p>
        </w:tc>
      </w:tr>
      <w:tr w14:paraId="1386B7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1" w:hRule="atLeast"/>
          <w:jc w:val="center"/>
        </w:trPr>
        <w:tc>
          <w:tcPr>
            <w:tcW w:w="508" w:type="pct"/>
            <w:vMerge w:val="continue"/>
            <w:tcBorders>
              <w:left w:val="single" w:color="auto" w:sz="4" w:space="0"/>
              <w:right w:val="single" w:color="auto" w:sz="4" w:space="0"/>
            </w:tcBorders>
            <w:noWrap w:val="0"/>
            <w:vAlign w:val="center"/>
          </w:tcPr>
          <w:p w14:paraId="2237C24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p>
        </w:tc>
        <w:tc>
          <w:tcPr>
            <w:tcW w:w="955" w:type="pct"/>
            <w:tcBorders>
              <w:left w:val="single" w:color="auto" w:sz="4" w:space="0"/>
              <w:right w:val="single" w:color="auto" w:sz="4" w:space="0"/>
            </w:tcBorders>
            <w:noWrap w:val="0"/>
            <w:vAlign w:val="center"/>
          </w:tcPr>
          <w:p w14:paraId="2EEC802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相关业绩（6分）</w:t>
            </w:r>
          </w:p>
        </w:tc>
        <w:tc>
          <w:tcPr>
            <w:tcW w:w="3535" w:type="pct"/>
            <w:tcBorders>
              <w:top w:val="single" w:color="auto" w:sz="4" w:space="0"/>
              <w:left w:val="single" w:color="auto" w:sz="4" w:space="0"/>
              <w:bottom w:val="single" w:color="auto" w:sz="4" w:space="0"/>
              <w:right w:val="single" w:color="auto" w:sz="4" w:space="0"/>
            </w:tcBorders>
            <w:noWrap w:val="0"/>
            <w:vAlign w:val="top"/>
          </w:tcPr>
          <w:p w14:paraId="0AF2537D">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提供</w:t>
            </w:r>
            <w:r>
              <w:rPr>
                <w:rFonts w:hint="default" w:ascii="宋体" w:hAnsi="宋体" w:eastAsia="宋体" w:cs="宋体"/>
                <w:b w:val="0"/>
                <w:bCs w:val="0"/>
                <w:color w:val="auto"/>
                <w:sz w:val="24"/>
                <w:szCs w:val="24"/>
                <w:highlight w:val="none"/>
                <w:lang w:val="en-US" w:eastAsia="zh-CN"/>
              </w:rPr>
              <w:t>2021年1月1日</w:t>
            </w:r>
            <w:r>
              <w:rPr>
                <w:rFonts w:hint="eastAsia" w:ascii="宋体" w:hAnsi="宋体" w:cs="宋体"/>
                <w:b w:val="0"/>
                <w:bCs w:val="0"/>
                <w:color w:val="auto"/>
                <w:sz w:val="24"/>
                <w:szCs w:val="24"/>
                <w:highlight w:val="none"/>
                <w:lang w:val="en-US" w:eastAsia="zh-CN"/>
              </w:rPr>
              <w:t>以来</w:t>
            </w:r>
            <w:r>
              <w:rPr>
                <w:rFonts w:hint="default" w:ascii="宋体" w:hAnsi="宋体" w:eastAsia="宋体" w:cs="宋体"/>
                <w:b w:val="0"/>
                <w:bCs w:val="0"/>
                <w:color w:val="auto"/>
                <w:sz w:val="24"/>
                <w:szCs w:val="24"/>
                <w:highlight w:val="none"/>
                <w:lang w:val="en-US" w:eastAsia="zh-CN"/>
              </w:rPr>
              <w:t>类似</w:t>
            </w:r>
            <w:r>
              <w:rPr>
                <w:rFonts w:hint="eastAsia" w:ascii="宋体" w:hAnsi="宋体" w:cs="宋体"/>
                <w:b w:val="0"/>
                <w:bCs w:val="0"/>
                <w:color w:val="auto"/>
                <w:sz w:val="24"/>
                <w:szCs w:val="24"/>
                <w:highlight w:val="none"/>
                <w:lang w:val="en-US" w:eastAsia="zh-CN"/>
              </w:rPr>
              <w:t>保险</w:t>
            </w:r>
            <w:r>
              <w:rPr>
                <w:rFonts w:hint="default" w:ascii="宋体" w:hAnsi="宋体" w:eastAsia="宋体" w:cs="宋体"/>
                <w:b w:val="0"/>
                <w:bCs w:val="0"/>
                <w:color w:val="auto"/>
                <w:sz w:val="24"/>
                <w:szCs w:val="24"/>
                <w:highlight w:val="none"/>
                <w:lang w:val="en-US" w:eastAsia="zh-CN"/>
              </w:rPr>
              <w:t>业绩，每提供1个</w:t>
            </w:r>
            <w:r>
              <w:rPr>
                <w:rFonts w:hint="eastAsia" w:ascii="宋体" w:hAnsi="宋体" w:cs="宋体"/>
                <w:b w:val="0"/>
                <w:bCs w:val="0"/>
                <w:color w:val="auto"/>
                <w:sz w:val="24"/>
                <w:szCs w:val="24"/>
                <w:highlight w:val="none"/>
                <w:lang w:val="en-US" w:eastAsia="zh-CN"/>
              </w:rPr>
              <w:t>得3</w:t>
            </w:r>
            <w:r>
              <w:rPr>
                <w:rFonts w:hint="default" w:ascii="宋体" w:hAnsi="宋体" w:eastAsia="宋体" w:cs="宋体"/>
                <w:b w:val="0"/>
                <w:bCs w:val="0"/>
                <w:color w:val="auto"/>
                <w:sz w:val="24"/>
                <w:szCs w:val="24"/>
                <w:highlight w:val="none"/>
                <w:lang w:val="en-US" w:eastAsia="zh-CN"/>
              </w:rPr>
              <w:t>分，最多6分，不提供不得分</w:t>
            </w:r>
            <w:r>
              <w:rPr>
                <w:rFonts w:hint="eastAsia" w:ascii="宋体" w:hAnsi="宋体" w:cs="宋体"/>
                <w:b w:val="0"/>
                <w:bCs w:val="0"/>
                <w:color w:val="auto"/>
                <w:sz w:val="24"/>
                <w:szCs w:val="24"/>
                <w:highlight w:val="none"/>
                <w:lang w:val="en-US" w:eastAsia="zh-CN"/>
              </w:rPr>
              <w:t>。（须提供合同协议书原件扫描件）</w:t>
            </w:r>
          </w:p>
        </w:tc>
      </w:tr>
      <w:tr w14:paraId="2E83D3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9" w:hRule="atLeast"/>
          <w:jc w:val="center"/>
        </w:trPr>
        <w:tc>
          <w:tcPr>
            <w:tcW w:w="508" w:type="pct"/>
            <w:vMerge w:val="continue"/>
            <w:tcBorders>
              <w:left w:val="single" w:color="auto" w:sz="4" w:space="0"/>
              <w:right w:val="single" w:color="auto" w:sz="4" w:space="0"/>
            </w:tcBorders>
            <w:noWrap w:val="0"/>
            <w:vAlign w:val="center"/>
          </w:tcPr>
          <w:p w14:paraId="4D23C3C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p>
        </w:tc>
        <w:tc>
          <w:tcPr>
            <w:tcW w:w="955" w:type="pct"/>
            <w:tcBorders>
              <w:left w:val="single" w:color="auto" w:sz="4" w:space="0"/>
              <w:right w:val="single" w:color="auto" w:sz="4" w:space="0"/>
            </w:tcBorders>
            <w:noWrap w:val="0"/>
            <w:vAlign w:val="center"/>
          </w:tcPr>
          <w:p w14:paraId="3FC517E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售后服务</w:t>
            </w:r>
            <w:r>
              <w:rPr>
                <w:rFonts w:hint="eastAsia" w:ascii="宋体" w:hAnsi="宋体" w:eastAsia="宋体" w:cs="宋体"/>
                <w:b w:val="0"/>
                <w:bCs w:val="0"/>
                <w:color w:val="auto"/>
                <w:sz w:val="24"/>
                <w:szCs w:val="24"/>
                <w:highlight w:val="none"/>
                <w:lang w:val="en-US" w:eastAsia="zh-CN"/>
              </w:rPr>
              <w:t>（</w:t>
            </w:r>
            <w:r>
              <w:rPr>
                <w:rFonts w:hint="eastAsia" w:ascii="宋体" w:hAnsi="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lang w:val="en-US" w:eastAsia="zh-CN"/>
              </w:rPr>
              <w:t>分）</w:t>
            </w:r>
          </w:p>
        </w:tc>
        <w:tc>
          <w:tcPr>
            <w:tcW w:w="3535" w:type="pct"/>
            <w:tcBorders>
              <w:top w:val="single" w:color="auto" w:sz="4" w:space="0"/>
              <w:left w:val="single" w:color="auto" w:sz="4" w:space="0"/>
              <w:bottom w:val="single" w:color="auto" w:sz="4" w:space="0"/>
              <w:right w:val="single" w:color="auto" w:sz="4" w:space="0"/>
            </w:tcBorders>
            <w:noWrap w:val="0"/>
            <w:vAlign w:val="top"/>
          </w:tcPr>
          <w:p w14:paraId="50F0946F">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宋体" w:hAnsi="宋体" w:eastAsia="宋体" w:cs="宋体"/>
                <w:b w:val="0"/>
                <w:bCs w:val="0"/>
                <w:color w:val="auto"/>
                <w:sz w:val="24"/>
                <w:szCs w:val="24"/>
                <w:highlight w:val="none"/>
                <w:lang w:val="en-US" w:eastAsia="zh-CN"/>
              </w:rPr>
            </w:pPr>
            <w:r>
              <w:rPr>
                <w:rFonts w:hint="default" w:ascii="宋体" w:hAnsi="宋体" w:eastAsia="宋体" w:cs="宋体"/>
                <w:kern w:val="2"/>
                <w:sz w:val="24"/>
                <w:szCs w:val="24"/>
                <w:lang w:val="en-US" w:eastAsia="zh-CN" w:bidi="ar-SA"/>
              </w:rPr>
              <w:t>供应商</w:t>
            </w:r>
            <w:r>
              <w:rPr>
                <w:rFonts w:hint="default" w:ascii="宋体" w:hAnsi="宋体" w:eastAsia="宋体" w:cs="宋体"/>
                <w:b w:val="0"/>
                <w:bCs w:val="0"/>
                <w:color w:val="auto"/>
                <w:sz w:val="24"/>
                <w:szCs w:val="24"/>
                <w:highlight w:val="none"/>
                <w:lang w:val="en-US" w:eastAsia="zh-CN"/>
              </w:rPr>
              <w:t>提供售后服务体系、售后服务计划及质保期内、外的服务形式等，</w:t>
            </w:r>
            <w:r>
              <w:rPr>
                <w:rFonts w:hint="eastAsia" w:ascii="宋体" w:hAnsi="宋体" w:cs="宋体"/>
                <w:b w:val="0"/>
                <w:bCs w:val="0"/>
                <w:color w:val="auto"/>
                <w:sz w:val="24"/>
                <w:szCs w:val="24"/>
                <w:highlight w:val="none"/>
                <w:lang w:val="en-US" w:eastAsia="zh-CN"/>
              </w:rPr>
              <w:t>提供得6</w:t>
            </w:r>
            <w:r>
              <w:rPr>
                <w:rFonts w:hint="default" w:ascii="宋体" w:hAnsi="宋体" w:eastAsia="宋体" w:cs="宋体"/>
                <w:b w:val="0"/>
                <w:bCs w:val="0"/>
                <w:color w:val="auto"/>
                <w:sz w:val="24"/>
                <w:szCs w:val="24"/>
                <w:highlight w:val="none"/>
                <w:lang w:val="en-US" w:eastAsia="zh-CN"/>
              </w:rPr>
              <w:t>分，不提供不得分。</w:t>
            </w:r>
          </w:p>
        </w:tc>
      </w:tr>
      <w:tr w14:paraId="720DFE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1" w:hRule="atLeast"/>
          <w:jc w:val="center"/>
        </w:trPr>
        <w:tc>
          <w:tcPr>
            <w:tcW w:w="508" w:type="pct"/>
            <w:vMerge w:val="continue"/>
            <w:tcBorders>
              <w:left w:val="single" w:color="auto" w:sz="4" w:space="0"/>
              <w:right w:val="single" w:color="auto" w:sz="4" w:space="0"/>
            </w:tcBorders>
            <w:noWrap w:val="0"/>
            <w:vAlign w:val="center"/>
          </w:tcPr>
          <w:p w14:paraId="4ADA133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color w:val="auto"/>
                <w:sz w:val="24"/>
                <w:szCs w:val="24"/>
                <w:highlight w:val="none"/>
                <w:lang w:val="en-US" w:eastAsia="zh-CN"/>
              </w:rPr>
            </w:pPr>
          </w:p>
        </w:tc>
        <w:tc>
          <w:tcPr>
            <w:tcW w:w="955" w:type="pct"/>
            <w:tcBorders>
              <w:left w:val="single" w:color="auto" w:sz="4" w:space="0"/>
              <w:right w:val="single" w:color="auto" w:sz="4" w:space="0"/>
            </w:tcBorders>
            <w:noWrap w:val="0"/>
            <w:vAlign w:val="center"/>
          </w:tcPr>
          <w:p w14:paraId="7E539DE2">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承诺及时、便捷响应理赔服务（5分）</w:t>
            </w:r>
          </w:p>
        </w:tc>
        <w:tc>
          <w:tcPr>
            <w:tcW w:w="3535" w:type="pct"/>
            <w:tcBorders>
              <w:top w:val="single" w:color="auto" w:sz="4" w:space="0"/>
              <w:left w:val="single" w:color="auto" w:sz="4" w:space="0"/>
              <w:bottom w:val="single" w:color="auto" w:sz="4" w:space="0"/>
              <w:right w:val="single" w:color="auto" w:sz="4" w:space="0"/>
            </w:tcBorders>
            <w:noWrap w:val="0"/>
            <w:vAlign w:val="center"/>
          </w:tcPr>
          <w:p w14:paraId="6AC4818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宋体" w:hAnsi="宋体" w:cs="宋体"/>
                <w:b w:val="0"/>
                <w:bCs w:val="0"/>
                <w:color w:val="auto"/>
                <w:sz w:val="24"/>
                <w:szCs w:val="24"/>
                <w:highlight w:val="none"/>
                <w:lang w:val="en-US" w:eastAsia="zh-CN"/>
              </w:rPr>
            </w:pPr>
            <w:r>
              <w:rPr>
                <w:rFonts w:hint="default" w:ascii="宋体" w:hAnsi="宋体" w:cs="宋体"/>
                <w:b w:val="0"/>
                <w:bCs w:val="0"/>
                <w:color w:val="auto"/>
                <w:sz w:val="24"/>
                <w:szCs w:val="24"/>
                <w:highlight w:val="none"/>
                <w:lang w:val="en-US" w:eastAsia="zh-CN"/>
              </w:rPr>
              <w:t>提供全程上门服务，协助做好人员参保登记和信息的录入工作，做到对参保的单位有专人负责参保和理赔服务，并有切实落实措施。响应时效满足采购需求。提供得5分，不提供不得分。</w:t>
            </w:r>
          </w:p>
        </w:tc>
      </w:tr>
    </w:tbl>
    <w:p w14:paraId="09ED2FF4">
      <w:pPr>
        <w:pStyle w:val="27"/>
        <w:ind w:firstLine="480"/>
        <w:rPr>
          <w:rFonts w:ascii="宋体" w:hAnsi="宋体" w:eastAsia="宋体" w:cs="宋体"/>
          <w:sz w:val="24"/>
          <w:highlight w:val="none"/>
        </w:rPr>
      </w:pPr>
    </w:p>
    <w:p w14:paraId="2DAE412C">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1106ED7C">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51D15FE0">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857E632">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0F26F37E">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457EEC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22.7在竞争性磋商期间，供应商需保证并承诺不得向竞争性磋商小组成员询问其它供应商竞争性磋商情况，不得进行旨在影响成交结果的活动。</w:t>
      </w:r>
    </w:p>
    <w:p w14:paraId="1C6F54FB">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761BE61D">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2757EAEF">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72DCAB29">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169F4A05">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77E75AAF">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18EE69C">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6231AC09">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26A1CC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282B8FBE">
      <w:pPr>
        <w:pStyle w:val="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2A363D53">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24.2在发出成交公告后请采购人、中标人登录周口市公共资源交易中心网（http://jyzx.zhoukou.gov.cn）自行下载</w:t>
      </w:r>
      <w:r>
        <w:rPr>
          <w:rFonts w:hint="eastAsia" w:cs="宋体"/>
          <w:sz w:val="24"/>
          <w:highlight w:val="none"/>
        </w:rPr>
        <w:t>成交</w:t>
      </w:r>
      <w:r>
        <w:rPr>
          <w:rFonts w:hint="eastAsia" w:ascii="宋体" w:hAnsi="宋体" w:cs="宋体"/>
          <w:sz w:val="24"/>
          <w:highlight w:val="none"/>
        </w:rPr>
        <w:t>通知书。</w:t>
      </w:r>
    </w:p>
    <w:p w14:paraId="7DDB4FB2">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618D68DB">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08FC89E1">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5B423AED">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w:t>
      </w:r>
    </w:p>
    <w:p w14:paraId="16DB8D29">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25.2采购人不得向成交供应商提出超过竞争性磋商文件以外的任何要求作为签订合同的条件，不得与成交供应商订立背离竞争性磋商文件确定的合同文本协议。</w:t>
      </w:r>
    </w:p>
    <w:p w14:paraId="64E6D1A8">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25.3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面保证，未提供保证的供应商将拒绝其参与本次政府采购活动。</w:t>
      </w:r>
    </w:p>
    <w:p w14:paraId="7FC3296B">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25.</w:t>
      </w:r>
      <w:r>
        <w:rPr>
          <w:rFonts w:hint="eastAsia" w:ascii="宋体" w:hAnsi="宋体" w:eastAsia="宋体" w:cs="宋体"/>
          <w:sz w:val="24"/>
          <w:highlight w:val="none"/>
          <w:lang w:val="en-US" w:eastAsia="zh-CN"/>
        </w:rPr>
        <w:t>4</w:t>
      </w:r>
      <w:r>
        <w:rPr>
          <w:rFonts w:hint="eastAsia" w:ascii="宋体" w:hAnsi="宋体" w:eastAsia="宋体" w:cs="宋体"/>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D18F1AB">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40FC1A71">
      <w:pPr>
        <w:pStyle w:val="5"/>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228F3B7E">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6BEA0D77">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0D136D05">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D4A03C0">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F671DFB">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7A56B3A">
      <w:pPr>
        <w:jc w:val="center"/>
        <w:rPr>
          <w:rFonts w:ascii="宋体" w:hAnsi="宋体" w:cs="宋体"/>
          <w:b/>
          <w:sz w:val="24"/>
          <w:highlight w:val="none"/>
        </w:rPr>
      </w:pPr>
      <w:r>
        <w:rPr>
          <w:rFonts w:hint="eastAsia" w:ascii="宋体" w:hAnsi="宋体" w:cs="宋体"/>
          <w:b/>
          <w:sz w:val="24"/>
          <w:highlight w:val="none"/>
        </w:rPr>
        <w:t>第三章 采购项目内容及要求</w:t>
      </w:r>
    </w:p>
    <w:p w14:paraId="2C3FE6EB">
      <w:pPr>
        <w:spacing w:line="480" w:lineRule="auto"/>
        <w:ind w:left="42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rPr>
        <w:t>1、</w:t>
      </w:r>
      <w:r>
        <w:rPr>
          <w:rStyle w:val="66"/>
          <w:rFonts w:hint="eastAsia" w:ascii="宋体" w:hAnsi="宋体" w:cs="宋体"/>
          <w:color w:val="000000"/>
          <w:sz w:val="24"/>
          <w:highlight w:val="none"/>
          <w:lang w:val="zh-CN"/>
        </w:rPr>
        <w:t>本项目采购内容：</w:t>
      </w:r>
    </w:p>
    <w:tbl>
      <w:tblPr>
        <w:tblStyle w:val="28"/>
        <w:tblW w:w="499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01"/>
        <w:gridCol w:w="1331"/>
        <w:gridCol w:w="4562"/>
        <w:gridCol w:w="1239"/>
      </w:tblGrid>
      <w:tr w14:paraId="085F1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5" w:hRule="atLeast"/>
        </w:trPr>
        <w:tc>
          <w:tcPr>
            <w:tcW w:w="1008" w:type="pct"/>
            <w:tcBorders>
              <w:top w:val="single" w:color="000000" w:sz="4" w:space="0"/>
              <w:left w:val="single" w:color="000000" w:sz="4" w:space="0"/>
              <w:bottom w:val="single" w:color="000000" w:sz="4" w:space="0"/>
              <w:right w:val="single" w:color="000000" w:sz="4" w:space="0"/>
            </w:tcBorders>
            <w:noWrap w:val="0"/>
            <w:vAlign w:val="center"/>
          </w:tcPr>
          <w:p w14:paraId="70F609E0">
            <w:pPr>
              <w:pStyle w:val="2"/>
              <w:ind w:firstLine="24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保障项目</w:t>
            </w:r>
          </w:p>
        </w:tc>
        <w:tc>
          <w:tcPr>
            <w:tcW w:w="745" w:type="pct"/>
            <w:tcBorders>
              <w:top w:val="single" w:color="000000" w:sz="4" w:space="0"/>
              <w:left w:val="single" w:color="000000" w:sz="4" w:space="0"/>
              <w:bottom w:val="single" w:color="000000" w:sz="4" w:space="0"/>
              <w:right w:val="single" w:color="000000" w:sz="4" w:space="0"/>
            </w:tcBorders>
            <w:noWrap w:val="0"/>
            <w:vAlign w:val="center"/>
          </w:tcPr>
          <w:p w14:paraId="172CDCD8">
            <w:pPr>
              <w:pStyle w:val="2"/>
              <w:ind w:left="0" w:leftChars="0" w:firstLine="0" w:firstLineChars="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保障方案</w:t>
            </w:r>
          </w:p>
        </w:tc>
        <w:tc>
          <w:tcPr>
            <w:tcW w:w="2553" w:type="pct"/>
            <w:tcBorders>
              <w:top w:val="single" w:color="000000" w:sz="4" w:space="0"/>
              <w:left w:val="single" w:color="000000" w:sz="4" w:space="0"/>
              <w:bottom w:val="single" w:color="000000" w:sz="4" w:space="0"/>
              <w:right w:val="single" w:color="000000" w:sz="4" w:space="0"/>
            </w:tcBorders>
            <w:noWrap w:val="0"/>
            <w:vAlign w:val="center"/>
          </w:tcPr>
          <w:p w14:paraId="2F06183E">
            <w:pPr>
              <w:pStyle w:val="2"/>
              <w:ind w:firstLine="24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赔付说明</w:t>
            </w:r>
          </w:p>
        </w:tc>
        <w:tc>
          <w:tcPr>
            <w:tcW w:w="693" w:type="pct"/>
            <w:tcBorders>
              <w:top w:val="single" w:color="000000" w:sz="4" w:space="0"/>
              <w:left w:val="single" w:color="000000" w:sz="4" w:space="0"/>
              <w:bottom w:val="single" w:color="000000" w:sz="4" w:space="0"/>
              <w:right w:val="single" w:color="000000" w:sz="4" w:space="0"/>
            </w:tcBorders>
            <w:noWrap/>
            <w:vAlign w:val="center"/>
          </w:tcPr>
          <w:p w14:paraId="3244C16D">
            <w:pPr>
              <w:pStyle w:val="2"/>
              <w:ind w:left="0" w:leftChars="0" w:firstLine="0" w:firstLineChars="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参保人数</w:t>
            </w:r>
          </w:p>
        </w:tc>
      </w:tr>
      <w:tr w14:paraId="10EC9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008" w:type="pct"/>
            <w:tcBorders>
              <w:top w:val="single" w:color="000000" w:sz="4" w:space="0"/>
              <w:left w:val="single" w:color="000000" w:sz="4" w:space="0"/>
              <w:bottom w:val="single" w:color="000000" w:sz="4" w:space="0"/>
              <w:right w:val="single" w:color="000000" w:sz="4" w:space="0"/>
            </w:tcBorders>
            <w:noWrap w:val="0"/>
            <w:vAlign w:val="center"/>
          </w:tcPr>
          <w:p w14:paraId="5EB6C10E">
            <w:pPr>
              <w:pStyle w:val="2"/>
              <w:ind w:firstLine="24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意外身故</w:t>
            </w:r>
          </w:p>
        </w:tc>
        <w:tc>
          <w:tcPr>
            <w:tcW w:w="745" w:type="pct"/>
            <w:tcBorders>
              <w:top w:val="single" w:color="000000" w:sz="4" w:space="0"/>
              <w:left w:val="single" w:color="000000" w:sz="4" w:space="0"/>
              <w:bottom w:val="single" w:color="000000" w:sz="4" w:space="0"/>
              <w:right w:val="single" w:color="000000" w:sz="4" w:space="0"/>
            </w:tcBorders>
            <w:noWrap w:val="0"/>
            <w:vAlign w:val="center"/>
          </w:tcPr>
          <w:p w14:paraId="08EDAF0B">
            <w:pPr>
              <w:pStyle w:val="2"/>
              <w:ind w:firstLine="24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50万</w:t>
            </w:r>
          </w:p>
        </w:tc>
        <w:tc>
          <w:tcPr>
            <w:tcW w:w="2553" w:type="pct"/>
            <w:tcBorders>
              <w:top w:val="single" w:color="000000" w:sz="4" w:space="0"/>
              <w:left w:val="single" w:color="000000" w:sz="4" w:space="0"/>
              <w:bottom w:val="single" w:color="000000" w:sz="4" w:space="0"/>
              <w:right w:val="single" w:color="000000" w:sz="4" w:space="0"/>
            </w:tcBorders>
            <w:noWrap w:val="0"/>
            <w:vAlign w:val="center"/>
          </w:tcPr>
          <w:p w14:paraId="622938FE">
            <w:pPr>
              <w:pStyle w:val="2"/>
              <w:ind w:left="0" w:leftChars="0" w:firstLine="0" w:firstLineChars="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1.意外身故按方案保额赔付；</w:t>
            </w:r>
          </w:p>
        </w:tc>
        <w:tc>
          <w:tcPr>
            <w:tcW w:w="693" w:type="pct"/>
            <w:vMerge w:val="restart"/>
            <w:tcBorders>
              <w:top w:val="single" w:color="000000" w:sz="4" w:space="0"/>
              <w:left w:val="single" w:color="000000" w:sz="4" w:space="0"/>
              <w:bottom w:val="single" w:color="000000" w:sz="4" w:space="0"/>
              <w:right w:val="single" w:color="000000" w:sz="4" w:space="0"/>
            </w:tcBorders>
            <w:noWrap/>
            <w:vAlign w:val="center"/>
          </w:tcPr>
          <w:p w14:paraId="52F13614">
            <w:pPr>
              <w:pStyle w:val="2"/>
              <w:ind w:firstLine="24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2031人</w:t>
            </w:r>
          </w:p>
        </w:tc>
      </w:tr>
      <w:tr w14:paraId="3C676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08" w:type="pct"/>
            <w:tcBorders>
              <w:top w:val="single" w:color="000000" w:sz="4" w:space="0"/>
              <w:left w:val="single" w:color="000000" w:sz="4" w:space="0"/>
              <w:bottom w:val="single" w:color="000000" w:sz="4" w:space="0"/>
              <w:right w:val="single" w:color="000000" w:sz="4" w:space="0"/>
            </w:tcBorders>
            <w:noWrap w:val="0"/>
            <w:vAlign w:val="center"/>
          </w:tcPr>
          <w:p w14:paraId="14FE8104">
            <w:pPr>
              <w:pStyle w:val="2"/>
              <w:ind w:firstLine="24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意外残疾</w:t>
            </w:r>
          </w:p>
        </w:tc>
        <w:tc>
          <w:tcPr>
            <w:tcW w:w="745" w:type="pct"/>
            <w:tcBorders>
              <w:top w:val="single" w:color="000000" w:sz="4" w:space="0"/>
              <w:left w:val="single" w:color="000000" w:sz="4" w:space="0"/>
              <w:bottom w:val="single" w:color="000000" w:sz="4" w:space="0"/>
              <w:right w:val="single" w:color="000000" w:sz="4" w:space="0"/>
            </w:tcBorders>
            <w:noWrap w:val="0"/>
            <w:vAlign w:val="center"/>
          </w:tcPr>
          <w:p w14:paraId="0ABB779B">
            <w:pPr>
              <w:pStyle w:val="2"/>
              <w:ind w:firstLine="24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50万</w:t>
            </w:r>
          </w:p>
        </w:tc>
        <w:tc>
          <w:tcPr>
            <w:tcW w:w="2553" w:type="pct"/>
            <w:tcBorders>
              <w:top w:val="single" w:color="000000" w:sz="4" w:space="0"/>
              <w:left w:val="single" w:color="000000" w:sz="4" w:space="0"/>
              <w:bottom w:val="single" w:color="000000" w:sz="4" w:space="0"/>
              <w:right w:val="single" w:color="000000" w:sz="4" w:space="0"/>
            </w:tcBorders>
            <w:noWrap w:val="0"/>
            <w:vAlign w:val="center"/>
          </w:tcPr>
          <w:p w14:paraId="77642E1E">
            <w:pPr>
              <w:pStyle w:val="2"/>
              <w:ind w:left="0" w:leftChars="0" w:firstLine="0" w:firstLineChars="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2.意外残疾按照《人身保险伤残评定标准》一级伤残保额的100%，十级按保额的10%，每级相差10%；</w:t>
            </w:r>
          </w:p>
        </w:tc>
        <w:tc>
          <w:tcPr>
            <w:tcW w:w="693" w:type="pct"/>
            <w:vMerge w:val="continue"/>
            <w:tcBorders>
              <w:top w:val="single" w:color="000000" w:sz="4" w:space="0"/>
              <w:left w:val="single" w:color="000000" w:sz="4" w:space="0"/>
              <w:bottom w:val="single" w:color="000000" w:sz="4" w:space="0"/>
              <w:right w:val="single" w:color="000000" w:sz="4" w:space="0"/>
            </w:tcBorders>
            <w:noWrap/>
            <w:vAlign w:val="center"/>
          </w:tcPr>
          <w:p w14:paraId="660300C2">
            <w:pPr>
              <w:pStyle w:val="2"/>
              <w:ind w:firstLine="240"/>
              <w:rPr>
                <w:rStyle w:val="66"/>
                <w:rFonts w:hint="eastAsia" w:ascii="宋体" w:hAnsi="宋体" w:cs="宋体"/>
                <w:color w:val="000000"/>
                <w:sz w:val="24"/>
                <w:highlight w:val="none"/>
                <w:lang w:val="zh-CN"/>
              </w:rPr>
            </w:pPr>
          </w:p>
        </w:tc>
      </w:tr>
      <w:tr w14:paraId="04C85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1008" w:type="pct"/>
            <w:tcBorders>
              <w:top w:val="single" w:color="000000" w:sz="4" w:space="0"/>
              <w:left w:val="single" w:color="000000" w:sz="4" w:space="0"/>
              <w:bottom w:val="single" w:color="000000" w:sz="4" w:space="0"/>
              <w:right w:val="single" w:color="000000" w:sz="4" w:space="0"/>
            </w:tcBorders>
            <w:noWrap w:val="0"/>
            <w:vAlign w:val="center"/>
          </w:tcPr>
          <w:p w14:paraId="1301F2B7">
            <w:pPr>
              <w:pStyle w:val="2"/>
              <w:ind w:firstLine="24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意外医疗</w:t>
            </w:r>
          </w:p>
        </w:tc>
        <w:tc>
          <w:tcPr>
            <w:tcW w:w="745" w:type="pct"/>
            <w:tcBorders>
              <w:top w:val="single" w:color="000000" w:sz="4" w:space="0"/>
              <w:left w:val="single" w:color="000000" w:sz="4" w:space="0"/>
              <w:bottom w:val="single" w:color="000000" w:sz="4" w:space="0"/>
              <w:right w:val="single" w:color="000000" w:sz="4" w:space="0"/>
            </w:tcBorders>
            <w:noWrap w:val="0"/>
            <w:vAlign w:val="center"/>
          </w:tcPr>
          <w:p w14:paraId="7D1B030F">
            <w:pPr>
              <w:pStyle w:val="2"/>
              <w:ind w:firstLine="24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10万</w:t>
            </w:r>
          </w:p>
        </w:tc>
        <w:tc>
          <w:tcPr>
            <w:tcW w:w="2553" w:type="pct"/>
            <w:tcBorders>
              <w:top w:val="single" w:color="000000" w:sz="4" w:space="0"/>
              <w:left w:val="single" w:color="000000" w:sz="4" w:space="0"/>
              <w:bottom w:val="single" w:color="000000" w:sz="4" w:space="0"/>
              <w:right w:val="single" w:color="000000" w:sz="4" w:space="0"/>
            </w:tcBorders>
            <w:noWrap w:val="0"/>
            <w:vAlign w:val="center"/>
          </w:tcPr>
          <w:p w14:paraId="2FF2A3A1">
            <w:pPr>
              <w:pStyle w:val="2"/>
              <w:ind w:left="0" w:leftChars="0" w:firstLine="0" w:firstLineChars="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3.意外住院医疗无社保或农合免赔100元后80%赔付，有且报社保或农合的0免赔，100%赔付；</w:t>
            </w:r>
          </w:p>
        </w:tc>
        <w:tc>
          <w:tcPr>
            <w:tcW w:w="693" w:type="pct"/>
            <w:vMerge w:val="continue"/>
            <w:tcBorders>
              <w:top w:val="single" w:color="000000" w:sz="4" w:space="0"/>
              <w:left w:val="single" w:color="000000" w:sz="4" w:space="0"/>
              <w:bottom w:val="single" w:color="000000" w:sz="4" w:space="0"/>
              <w:right w:val="single" w:color="000000" w:sz="4" w:space="0"/>
            </w:tcBorders>
            <w:noWrap/>
            <w:vAlign w:val="center"/>
          </w:tcPr>
          <w:p w14:paraId="3F992A15">
            <w:pPr>
              <w:pStyle w:val="2"/>
              <w:ind w:firstLine="240"/>
              <w:rPr>
                <w:rStyle w:val="66"/>
                <w:rFonts w:hint="eastAsia" w:ascii="宋体" w:hAnsi="宋体" w:cs="宋体"/>
                <w:color w:val="000000"/>
                <w:sz w:val="24"/>
                <w:highlight w:val="none"/>
                <w:lang w:val="zh-CN"/>
              </w:rPr>
            </w:pPr>
          </w:p>
        </w:tc>
      </w:tr>
      <w:tr w14:paraId="70544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08" w:type="pct"/>
            <w:tcBorders>
              <w:top w:val="single" w:color="000000" w:sz="4" w:space="0"/>
              <w:left w:val="single" w:color="000000" w:sz="4" w:space="0"/>
              <w:bottom w:val="single" w:color="000000" w:sz="4" w:space="0"/>
              <w:right w:val="single" w:color="000000" w:sz="4" w:space="0"/>
            </w:tcBorders>
            <w:noWrap w:val="0"/>
            <w:vAlign w:val="center"/>
          </w:tcPr>
          <w:p w14:paraId="0895CD63">
            <w:pPr>
              <w:pStyle w:val="2"/>
              <w:ind w:left="0" w:leftChars="0" w:firstLine="0" w:firstLineChars="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突发疾病身故</w:t>
            </w:r>
          </w:p>
        </w:tc>
        <w:tc>
          <w:tcPr>
            <w:tcW w:w="745" w:type="pct"/>
            <w:tcBorders>
              <w:top w:val="single" w:color="000000" w:sz="4" w:space="0"/>
              <w:left w:val="single" w:color="000000" w:sz="4" w:space="0"/>
              <w:bottom w:val="single" w:color="000000" w:sz="4" w:space="0"/>
              <w:right w:val="single" w:color="000000" w:sz="4" w:space="0"/>
            </w:tcBorders>
            <w:noWrap w:val="0"/>
            <w:vAlign w:val="center"/>
          </w:tcPr>
          <w:p w14:paraId="5E0A127D">
            <w:pPr>
              <w:pStyle w:val="2"/>
              <w:ind w:firstLine="24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5万</w:t>
            </w:r>
          </w:p>
        </w:tc>
        <w:tc>
          <w:tcPr>
            <w:tcW w:w="2553" w:type="pct"/>
            <w:tcBorders>
              <w:top w:val="single" w:color="000000" w:sz="4" w:space="0"/>
              <w:left w:val="single" w:color="000000" w:sz="4" w:space="0"/>
              <w:bottom w:val="single" w:color="000000" w:sz="4" w:space="0"/>
              <w:right w:val="single" w:color="000000" w:sz="4" w:space="0"/>
            </w:tcBorders>
            <w:noWrap w:val="0"/>
            <w:vAlign w:val="center"/>
          </w:tcPr>
          <w:p w14:paraId="02BA38E9">
            <w:pPr>
              <w:pStyle w:val="2"/>
              <w:ind w:left="0" w:leftChars="0" w:firstLine="0" w:firstLineChars="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4.在工作岗位、突发疾病且24小时内身故，赔付突发疾病保险金。</w:t>
            </w:r>
          </w:p>
        </w:tc>
        <w:tc>
          <w:tcPr>
            <w:tcW w:w="693" w:type="pct"/>
            <w:vMerge w:val="continue"/>
            <w:tcBorders>
              <w:top w:val="single" w:color="000000" w:sz="4" w:space="0"/>
              <w:left w:val="single" w:color="000000" w:sz="4" w:space="0"/>
              <w:bottom w:val="single" w:color="000000" w:sz="4" w:space="0"/>
              <w:right w:val="single" w:color="000000" w:sz="4" w:space="0"/>
            </w:tcBorders>
            <w:noWrap/>
            <w:vAlign w:val="center"/>
          </w:tcPr>
          <w:p w14:paraId="669329DB">
            <w:pPr>
              <w:pStyle w:val="2"/>
              <w:ind w:firstLine="240"/>
              <w:rPr>
                <w:rStyle w:val="66"/>
                <w:rFonts w:hint="eastAsia" w:ascii="宋体" w:hAnsi="宋体" w:cs="宋体"/>
                <w:color w:val="000000"/>
                <w:sz w:val="24"/>
                <w:highlight w:val="none"/>
                <w:lang w:val="zh-CN"/>
              </w:rPr>
            </w:pPr>
          </w:p>
        </w:tc>
      </w:tr>
      <w:tr w14:paraId="36FE7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08" w:type="pct"/>
            <w:tcBorders>
              <w:top w:val="single" w:color="000000" w:sz="4" w:space="0"/>
              <w:left w:val="single" w:color="000000" w:sz="4" w:space="0"/>
              <w:bottom w:val="single" w:color="000000" w:sz="4" w:space="0"/>
              <w:right w:val="single" w:color="000000" w:sz="4" w:space="0"/>
            </w:tcBorders>
            <w:noWrap w:val="0"/>
            <w:vAlign w:val="center"/>
          </w:tcPr>
          <w:p w14:paraId="26521253">
            <w:pPr>
              <w:pStyle w:val="2"/>
              <w:ind w:firstLine="24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住院津贴</w:t>
            </w:r>
          </w:p>
        </w:tc>
        <w:tc>
          <w:tcPr>
            <w:tcW w:w="745" w:type="pct"/>
            <w:tcBorders>
              <w:top w:val="single" w:color="000000" w:sz="4" w:space="0"/>
              <w:left w:val="single" w:color="000000" w:sz="4" w:space="0"/>
              <w:bottom w:val="single" w:color="000000" w:sz="4" w:space="0"/>
              <w:right w:val="single" w:color="000000" w:sz="4" w:space="0"/>
            </w:tcBorders>
            <w:noWrap w:val="0"/>
            <w:vAlign w:val="center"/>
          </w:tcPr>
          <w:p w14:paraId="1E49A945">
            <w:pPr>
              <w:pStyle w:val="2"/>
              <w:ind w:firstLine="24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30元/天</w:t>
            </w:r>
          </w:p>
        </w:tc>
        <w:tc>
          <w:tcPr>
            <w:tcW w:w="2553" w:type="pct"/>
            <w:tcBorders>
              <w:top w:val="single" w:color="000000" w:sz="4" w:space="0"/>
              <w:left w:val="single" w:color="000000" w:sz="4" w:space="0"/>
              <w:bottom w:val="single" w:color="000000" w:sz="4" w:space="0"/>
              <w:right w:val="single" w:color="000000" w:sz="4" w:space="0"/>
            </w:tcBorders>
            <w:noWrap w:val="0"/>
            <w:vAlign w:val="center"/>
          </w:tcPr>
          <w:p w14:paraId="5C90F3BB">
            <w:pPr>
              <w:pStyle w:val="2"/>
              <w:ind w:left="0" w:leftChars="0" w:firstLine="0" w:firstLineChars="0"/>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eastAsia="zh-CN"/>
              </w:rPr>
              <w:t>每人每天补助住院津贴30元，限180天。</w:t>
            </w:r>
          </w:p>
        </w:tc>
        <w:tc>
          <w:tcPr>
            <w:tcW w:w="693" w:type="pct"/>
            <w:vMerge w:val="continue"/>
            <w:tcBorders>
              <w:top w:val="single" w:color="000000" w:sz="4" w:space="0"/>
              <w:left w:val="single" w:color="000000" w:sz="4" w:space="0"/>
              <w:bottom w:val="single" w:color="000000" w:sz="4" w:space="0"/>
              <w:right w:val="single" w:color="000000" w:sz="4" w:space="0"/>
            </w:tcBorders>
            <w:noWrap/>
            <w:vAlign w:val="center"/>
          </w:tcPr>
          <w:p w14:paraId="5B7A9D20">
            <w:pPr>
              <w:pStyle w:val="2"/>
              <w:ind w:firstLine="240"/>
              <w:rPr>
                <w:rStyle w:val="66"/>
                <w:rFonts w:hint="eastAsia" w:ascii="宋体" w:hAnsi="宋体" w:cs="宋体"/>
                <w:color w:val="000000"/>
                <w:sz w:val="24"/>
                <w:highlight w:val="none"/>
                <w:lang w:val="zh-CN"/>
              </w:rPr>
            </w:pPr>
          </w:p>
        </w:tc>
      </w:tr>
    </w:tbl>
    <w:p w14:paraId="67363085">
      <w:pPr>
        <w:spacing w:line="420" w:lineRule="exact"/>
        <w:ind w:firstLine="480" w:firstLineChars="200"/>
        <w:rPr>
          <w:rStyle w:val="66"/>
          <w:rFonts w:hint="eastAsia" w:ascii="宋体" w:hAnsi="宋体" w:eastAsia="宋体" w:cs="宋体"/>
          <w:color w:val="000000"/>
          <w:sz w:val="24"/>
          <w:highlight w:val="none"/>
          <w:lang w:val="zh-CN"/>
        </w:rPr>
      </w:pPr>
      <w:r>
        <w:rPr>
          <w:rStyle w:val="66"/>
          <w:rFonts w:hint="eastAsia" w:ascii="宋体" w:hAnsi="宋体" w:eastAsia="宋体" w:cs="宋体"/>
          <w:color w:val="000000"/>
          <w:sz w:val="24"/>
          <w:highlight w:val="none"/>
          <w:lang w:val="zh-CN"/>
        </w:rPr>
        <w:t>采购项目要求：</w:t>
      </w:r>
    </w:p>
    <w:p w14:paraId="783EAE8B">
      <w:pPr>
        <w:spacing w:line="420" w:lineRule="exact"/>
        <w:ind w:firstLine="480" w:firstLineChars="200"/>
        <w:rPr>
          <w:rStyle w:val="66"/>
          <w:rFonts w:hint="eastAsia" w:ascii="宋体" w:hAnsi="宋体" w:eastAsia="宋体" w:cs="宋体"/>
          <w:color w:val="000000"/>
          <w:sz w:val="24"/>
          <w:highlight w:val="none"/>
          <w:lang w:val="zh-CN"/>
        </w:rPr>
      </w:pPr>
      <w:r>
        <w:rPr>
          <w:rStyle w:val="66"/>
          <w:rFonts w:hint="eastAsia" w:ascii="宋体" w:hAnsi="宋体" w:eastAsia="宋体" w:cs="宋体"/>
          <w:color w:val="000000"/>
          <w:sz w:val="24"/>
          <w:highlight w:val="none"/>
          <w:lang w:val="zh-CN"/>
        </w:rPr>
        <w:t>1.中标人应配备专职工作人员，积极为参保人员提供方便、快捷、优质的服务。</w:t>
      </w:r>
    </w:p>
    <w:p w14:paraId="54A56DEB">
      <w:pPr>
        <w:spacing w:line="420" w:lineRule="exact"/>
        <w:ind w:firstLine="480" w:firstLineChars="200"/>
        <w:rPr>
          <w:rStyle w:val="66"/>
          <w:rFonts w:hint="eastAsia" w:ascii="宋体" w:hAnsi="宋体" w:eastAsia="宋体" w:cs="宋体"/>
          <w:color w:val="000000"/>
          <w:sz w:val="24"/>
          <w:highlight w:val="none"/>
          <w:lang w:val="zh-CN"/>
        </w:rPr>
      </w:pPr>
      <w:r>
        <w:rPr>
          <w:rStyle w:val="66"/>
          <w:rFonts w:hint="eastAsia" w:ascii="宋体" w:hAnsi="宋体" w:eastAsia="宋体" w:cs="宋体"/>
          <w:color w:val="000000"/>
          <w:sz w:val="24"/>
          <w:highlight w:val="none"/>
          <w:lang w:val="zh-CN"/>
        </w:rPr>
        <w:t>2.中标人应协助采购人做好</w:t>
      </w:r>
      <w:r>
        <w:rPr>
          <w:rStyle w:val="66"/>
          <w:rFonts w:hint="eastAsia" w:ascii="宋体" w:hAnsi="宋体" w:eastAsia="宋体" w:cs="宋体"/>
          <w:color w:val="000000"/>
          <w:sz w:val="24"/>
          <w:highlight w:val="none"/>
          <w:lang w:val="zh-CN" w:eastAsia="zh-CN"/>
        </w:rPr>
        <w:t>项城市城市管理局2025年环卫工人意外伤害险采购项目的保险</w:t>
      </w:r>
      <w:r>
        <w:rPr>
          <w:rStyle w:val="66"/>
          <w:rFonts w:hint="eastAsia" w:ascii="宋体" w:hAnsi="宋体" w:eastAsia="宋体" w:cs="宋体"/>
          <w:color w:val="000000"/>
          <w:sz w:val="24"/>
          <w:highlight w:val="none"/>
          <w:lang w:val="zh-CN"/>
        </w:rPr>
        <w:t>的处置及赔付工作，定期向采购人提供医疗赔付数据，对采购人提出的工作建议和要求及时整改。</w:t>
      </w:r>
    </w:p>
    <w:p w14:paraId="46853907">
      <w:pPr>
        <w:spacing w:line="420" w:lineRule="exact"/>
        <w:ind w:firstLine="480" w:firstLineChars="200"/>
        <w:rPr>
          <w:rStyle w:val="66"/>
          <w:rFonts w:hint="eastAsia" w:ascii="宋体" w:hAnsi="宋体" w:eastAsia="宋体" w:cs="宋体"/>
          <w:color w:val="000000"/>
          <w:sz w:val="24"/>
          <w:highlight w:val="none"/>
          <w:lang w:val="zh-CN" w:eastAsia="zh-CN"/>
        </w:rPr>
      </w:pPr>
      <w:r>
        <w:rPr>
          <w:rStyle w:val="66"/>
          <w:rFonts w:hint="eastAsia" w:ascii="宋体" w:hAnsi="宋体" w:eastAsia="宋体" w:cs="宋体"/>
          <w:color w:val="000000"/>
          <w:sz w:val="24"/>
          <w:highlight w:val="none"/>
          <w:lang w:val="zh-CN"/>
        </w:rPr>
        <w:t>3.中标人应力求客观、公正、合理、资料齐全，并对出具的资料质量负责</w:t>
      </w:r>
    </w:p>
    <w:p w14:paraId="79F6C0C9">
      <w:pPr>
        <w:spacing w:line="420" w:lineRule="exact"/>
        <w:ind w:firstLine="480" w:firstLineChars="200"/>
        <w:rPr>
          <w:rStyle w:val="66"/>
          <w:rFonts w:hint="eastAsia" w:ascii="宋体" w:hAnsi="宋体" w:eastAsia="宋体" w:cs="宋体"/>
          <w:color w:val="000000"/>
          <w:sz w:val="24"/>
          <w:highlight w:val="none"/>
          <w:lang w:val="zh-CN" w:eastAsia="zh-CN"/>
        </w:rPr>
      </w:pPr>
      <w:r>
        <w:rPr>
          <w:rStyle w:val="66"/>
          <w:rFonts w:hint="eastAsia" w:ascii="宋体" w:hAnsi="宋体" w:eastAsia="宋体" w:cs="宋体"/>
          <w:color w:val="000000"/>
          <w:sz w:val="24"/>
          <w:highlight w:val="none"/>
          <w:lang w:val="zh-CN" w:eastAsia="zh-CN"/>
        </w:rPr>
        <w:t>投标方应在投标文件中如实提供资格证明文件。招标方有权要求投标方提供资格证明文件原件。</w:t>
      </w:r>
    </w:p>
    <w:p w14:paraId="6F4A216F">
      <w:pPr>
        <w:spacing w:line="420" w:lineRule="exact"/>
        <w:ind w:firstLine="480" w:firstLineChars="200"/>
        <w:rPr>
          <w:rStyle w:val="66"/>
          <w:rFonts w:hint="eastAsia" w:ascii="宋体" w:hAnsi="宋体" w:eastAsia="宋体" w:cs="宋体"/>
          <w:color w:val="000000"/>
          <w:sz w:val="24"/>
          <w:highlight w:val="none"/>
          <w:lang w:val="zh-CN" w:eastAsia="zh-CN"/>
        </w:rPr>
      </w:pPr>
      <w:r>
        <w:rPr>
          <w:rStyle w:val="66"/>
          <w:rFonts w:hint="eastAsia" w:ascii="宋体" w:hAnsi="宋体" w:eastAsia="宋体" w:cs="宋体"/>
          <w:color w:val="000000"/>
          <w:sz w:val="24"/>
          <w:highlight w:val="none"/>
          <w:lang w:val="zh-CN" w:eastAsia="zh-CN"/>
        </w:rPr>
        <w:t>4.情况说明</w:t>
      </w:r>
    </w:p>
    <w:p w14:paraId="3D2CD64D">
      <w:pPr>
        <w:spacing w:line="420" w:lineRule="exact"/>
        <w:ind w:firstLine="480" w:firstLineChars="200"/>
        <w:rPr>
          <w:rStyle w:val="66"/>
          <w:rFonts w:hint="eastAsia" w:ascii="宋体" w:hAnsi="宋体" w:eastAsia="宋体" w:cs="宋体"/>
          <w:color w:val="000000"/>
          <w:sz w:val="24"/>
          <w:highlight w:val="none"/>
          <w:lang w:val="zh-CN" w:eastAsia="zh-CN"/>
        </w:rPr>
      </w:pPr>
      <w:r>
        <w:rPr>
          <w:rStyle w:val="66"/>
          <w:rFonts w:hint="eastAsia" w:ascii="宋体" w:hAnsi="宋体" w:eastAsia="宋体" w:cs="宋体"/>
          <w:color w:val="000000"/>
          <w:sz w:val="24"/>
          <w:highlight w:val="none"/>
          <w:lang w:val="zh-CN" w:eastAsia="zh-CN"/>
        </w:rPr>
        <w:t>说明1：意外身故</w:t>
      </w:r>
    </w:p>
    <w:p w14:paraId="2E60594B">
      <w:pPr>
        <w:spacing w:line="420" w:lineRule="exact"/>
        <w:ind w:firstLine="480" w:firstLineChars="200"/>
        <w:rPr>
          <w:rStyle w:val="66"/>
          <w:rFonts w:hint="eastAsia" w:ascii="宋体" w:hAnsi="宋体" w:eastAsia="宋体" w:cs="宋体"/>
          <w:color w:val="000000"/>
          <w:sz w:val="24"/>
          <w:highlight w:val="none"/>
          <w:lang w:val="zh-CN" w:eastAsia="zh-CN"/>
        </w:rPr>
      </w:pPr>
      <w:r>
        <w:rPr>
          <w:rStyle w:val="66"/>
          <w:rFonts w:hint="eastAsia" w:ascii="宋体" w:hAnsi="宋体" w:eastAsia="宋体" w:cs="宋体"/>
          <w:color w:val="000000"/>
          <w:sz w:val="24"/>
          <w:highlight w:val="none"/>
          <w:lang w:val="zh-CN" w:eastAsia="zh-CN"/>
        </w:rPr>
        <w:t>意外身故按方案保额赔付。</w:t>
      </w:r>
    </w:p>
    <w:p w14:paraId="3B45A672">
      <w:pPr>
        <w:spacing w:line="420" w:lineRule="exact"/>
        <w:ind w:firstLine="480" w:firstLineChars="200"/>
        <w:rPr>
          <w:rStyle w:val="66"/>
          <w:rFonts w:hint="eastAsia" w:ascii="宋体" w:hAnsi="宋体" w:eastAsia="宋体" w:cs="宋体"/>
          <w:color w:val="000000"/>
          <w:sz w:val="24"/>
          <w:highlight w:val="none"/>
          <w:lang w:val="zh-CN" w:eastAsia="zh-CN"/>
        </w:rPr>
      </w:pPr>
      <w:r>
        <w:rPr>
          <w:rStyle w:val="66"/>
          <w:rFonts w:hint="eastAsia" w:ascii="宋体" w:hAnsi="宋体" w:eastAsia="宋体" w:cs="宋体"/>
          <w:color w:val="000000"/>
          <w:sz w:val="24"/>
          <w:highlight w:val="none"/>
          <w:lang w:val="zh-CN" w:eastAsia="zh-CN"/>
        </w:rPr>
        <w:t>说明2：意外残疾</w:t>
      </w:r>
    </w:p>
    <w:p w14:paraId="6EE6FF24">
      <w:pPr>
        <w:spacing w:line="420" w:lineRule="exact"/>
        <w:ind w:firstLine="480" w:firstLineChars="200"/>
        <w:rPr>
          <w:rStyle w:val="66"/>
          <w:rFonts w:hint="eastAsia" w:ascii="宋体" w:hAnsi="宋体" w:eastAsia="宋体" w:cs="宋体"/>
          <w:color w:val="000000"/>
          <w:sz w:val="24"/>
          <w:highlight w:val="none"/>
          <w:lang w:val="zh-CN" w:eastAsia="zh-CN"/>
        </w:rPr>
      </w:pPr>
      <w:r>
        <w:rPr>
          <w:rStyle w:val="66"/>
          <w:rFonts w:hint="eastAsia" w:ascii="宋体" w:hAnsi="宋体" w:eastAsia="宋体" w:cs="宋体"/>
          <w:color w:val="000000"/>
          <w:sz w:val="24"/>
          <w:highlight w:val="none"/>
          <w:lang w:val="zh-CN" w:eastAsia="zh-CN"/>
        </w:rPr>
        <w:t>意外残疾按照《人身保险伤残评定标准》一级伤残保额的100%，十级按保额的10%，每级相差10%；</w:t>
      </w:r>
    </w:p>
    <w:p w14:paraId="3BD0A0A9">
      <w:pPr>
        <w:spacing w:line="420" w:lineRule="exact"/>
        <w:ind w:firstLine="480" w:firstLineChars="200"/>
        <w:rPr>
          <w:rStyle w:val="66"/>
          <w:rFonts w:hint="eastAsia" w:ascii="宋体" w:hAnsi="宋体" w:eastAsia="宋体" w:cs="宋体"/>
          <w:color w:val="000000"/>
          <w:sz w:val="24"/>
          <w:highlight w:val="none"/>
          <w:lang w:val="zh-CN" w:eastAsia="zh-CN"/>
        </w:rPr>
      </w:pPr>
      <w:r>
        <w:rPr>
          <w:rStyle w:val="66"/>
          <w:rFonts w:hint="eastAsia" w:ascii="宋体" w:hAnsi="宋体" w:eastAsia="宋体" w:cs="宋体"/>
          <w:color w:val="000000"/>
          <w:sz w:val="24"/>
          <w:highlight w:val="none"/>
          <w:lang w:val="zh-CN" w:eastAsia="zh-CN"/>
        </w:rPr>
        <w:t>说明3：意外医疗</w:t>
      </w:r>
    </w:p>
    <w:p w14:paraId="4F1DE911">
      <w:pPr>
        <w:spacing w:line="420" w:lineRule="exact"/>
        <w:ind w:firstLine="480" w:firstLineChars="200"/>
        <w:rPr>
          <w:rStyle w:val="66"/>
          <w:rFonts w:hint="eastAsia" w:ascii="宋体" w:hAnsi="宋体" w:eastAsia="宋体" w:cs="宋体"/>
          <w:color w:val="000000"/>
          <w:sz w:val="24"/>
          <w:highlight w:val="none"/>
          <w:lang w:val="zh-CN" w:eastAsia="zh-CN"/>
        </w:rPr>
      </w:pPr>
      <w:r>
        <w:rPr>
          <w:rStyle w:val="66"/>
          <w:rFonts w:hint="eastAsia" w:ascii="宋体" w:hAnsi="宋体" w:eastAsia="宋体" w:cs="宋体"/>
          <w:color w:val="000000"/>
          <w:sz w:val="24"/>
          <w:highlight w:val="none"/>
          <w:lang w:val="zh-CN" w:eastAsia="zh-CN"/>
        </w:rPr>
        <w:t>意外住院医疗无社保或农合免赔100元后80%赔付，有且报社保或农合的0免赔，100%赔付。</w:t>
      </w:r>
    </w:p>
    <w:p w14:paraId="0344928A">
      <w:pPr>
        <w:spacing w:line="420" w:lineRule="exact"/>
        <w:ind w:firstLine="480" w:firstLineChars="200"/>
        <w:rPr>
          <w:rStyle w:val="66"/>
          <w:rFonts w:hint="eastAsia" w:ascii="宋体" w:hAnsi="宋体" w:eastAsia="宋体" w:cs="宋体"/>
          <w:color w:val="000000"/>
          <w:sz w:val="24"/>
          <w:highlight w:val="none"/>
          <w:lang w:val="zh-CN" w:eastAsia="zh-CN"/>
        </w:rPr>
      </w:pPr>
      <w:r>
        <w:rPr>
          <w:rStyle w:val="66"/>
          <w:rFonts w:hint="eastAsia" w:ascii="宋体" w:hAnsi="宋体" w:eastAsia="宋体" w:cs="宋体"/>
          <w:color w:val="000000"/>
          <w:sz w:val="24"/>
          <w:highlight w:val="none"/>
          <w:lang w:val="zh-CN" w:eastAsia="zh-CN"/>
        </w:rPr>
        <w:t>说明4：突发疾病身故</w:t>
      </w:r>
    </w:p>
    <w:p w14:paraId="79BEC34F">
      <w:pPr>
        <w:spacing w:line="420" w:lineRule="exact"/>
        <w:ind w:firstLine="480" w:firstLineChars="200"/>
        <w:rPr>
          <w:rStyle w:val="66"/>
          <w:rFonts w:hint="eastAsia" w:ascii="宋体" w:hAnsi="宋体" w:eastAsia="宋体" w:cs="宋体"/>
          <w:color w:val="000000"/>
          <w:sz w:val="24"/>
          <w:highlight w:val="none"/>
          <w:lang w:val="zh-CN" w:eastAsia="zh-CN"/>
        </w:rPr>
      </w:pPr>
      <w:r>
        <w:rPr>
          <w:rStyle w:val="66"/>
          <w:rFonts w:hint="eastAsia" w:ascii="宋体" w:hAnsi="宋体" w:eastAsia="宋体" w:cs="宋体"/>
          <w:color w:val="000000"/>
          <w:sz w:val="24"/>
          <w:highlight w:val="none"/>
          <w:lang w:val="zh-CN" w:eastAsia="zh-CN"/>
        </w:rPr>
        <w:t>在工作岗位、突发疾病且24小时内身故，赔付突发疾病保险金。</w:t>
      </w:r>
    </w:p>
    <w:p w14:paraId="6B8D60C9">
      <w:pPr>
        <w:spacing w:line="420" w:lineRule="exact"/>
        <w:ind w:firstLine="480" w:firstLineChars="200"/>
        <w:rPr>
          <w:rStyle w:val="66"/>
          <w:rFonts w:hint="eastAsia" w:ascii="宋体" w:hAnsi="宋体" w:eastAsia="宋体" w:cs="宋体"/>
          <w:color w:val="000000"/>
          <w:sz w:val="24"/>
          <w:highlight w:val="none"/>
          <w:lang w:val="zh-CN" w:eastAsia="zh-CN"/>
        </w:rPr>
      </w:pPr>
      <w:r>
        <w:rPr>
          <w:rStyle w:val="66"/>
          <w:rFonts w:hint="eastAsia" w:ascii="宋体" w:hAnsi="宋体" w:eastAsia="宋体" w:cs="宋体"/>
          <w:color w:val="000000"/>
          <w:sz w:val="24"/>
          <w:highlight w:val="none"/>
          <w:lang w:val="zh-CN" w:eastAsia="zh-CN"/>
        </w:rPr>
        <w:t>说明5：意外住院定额补贴</w:t>
      </w:r>
    </w:p>
    <w:p w14:paraId="03301E9C">
      <w:pPr>
        <w:spacing w:line="420" w:lineRule="exact"/>
        <w:ind w:firstLine="480" w:firstLineChars="200"/>
        <w:rPr>
          <w:rStyle w:val="66"/>
          <w:rFonts w:hint="eastAsia" w:ascii="宋体" w:hAnsi="宋体" w:eastAsia="宋体" w:cs="宋体"/>
          <w:color w:val="000000"/>
          <w:sz w:val="24"/>
          <w:highlight w:val="none"/>
          <w:lang w:val="zh-CN" w:eastAsia="zh-CN"/>
        </w:rPr>
      </w:pPr>
      <w:r>
        <w:rPr>
          <w:rStyle w:val="66"/>
          <w:rFonts w:hint="eastAsia" w:ascii="宋体" w:hAnsi="宋体" w:eastAsia="宋体" w:cs="宋体"/>
          <w:color w:val="000000"/>
          <w:sz w:val="24"/>
          <w:highlight w:val="none"/>
          <w:lang w:val="zh-CN" w:eastAsia="zh-CN"/>
        </w:rPr>
        <w:t>在合同保险期间内，被保险人遭受意外伤害住院治疗，供应商按实际住院天数每天补帖30元，限180天。</w:t>
      </w:r>
    </w:p>
    <w:p w14:paraId="7C3ED96F">
      <w:pPr>
        <w:spacing w:line="420" w:lineRule="exact"/>
        <w:ind w:firstLine="480" w:firstLineChars="200"/>
        <w:rPr>
          <w:rStyle w:val="66"/>
          <w:rFonts w:hint="eastAsia" w:ascii="宋体" w:hAnsi="宋体" w:eastAsia="宋体" w:cs="宋体"/>
          <w:color w:val="000000"/>
          <w:sz w:val="24"/>
          <w:highlight w:val="none"/>
          <w:lang w:val="zh-CN" w:eastAsia="zh-CN"/>
        </w:rPr>
      </w:pPr>
      <w:r>
        <w:rPr>
          <w:rStyle w:val="66"/>
          <w:rFonts w:hint="eastAsia" w:ascii="宋体" w:hAnsi="宋体" w:eastAsia="宋体" w:cs="宋体"/>
          <w:color w:val="000000"/>
          <w:sz w:val="24"/>
          <w:highlight w:val="none"/>
          <w:lang w:val="zh-CN" w:eastAsia="zh-CN"/>
        </w:rPr>
        <w:t>说明6：保险责任：无区域限制、无工作范围限制。</w:t>
      </w:r>
    </w:p>
    <w:p w14:paraId="3DFD1761">
      <w:pPr>
        <w:spacing w:line="420" w:lineRule="exact"/>
        <w:ind w:firstLine="480" w:firstLineChars="200"/>
        <w:rPr>
          <w:rStyle w:val="66"/>
          <w:rFonts w:hint="eastAsia" w:ascii="宋体" w:hAnsi="宋体" w:eastAsia="宋体" w:cs="宋体"/>
          <w:color w:val="000000"/>
          <w:sz w:val="24"/>
          <w:highlight w:val="none"/>
          <w:lang w:val="zh-CN"/>
        </w:rPr>
      </w:pPr>
      <w:r>
        <w:rPr>
          <w:rStyle w:val="66"/>
          <w:rFonts w:hint="eastAsia" w:ascii="宋体" w:hAnsi="宋体" w:eastAsia="宋体" w:cs="宋体"/>
          <w:color w:val="000000"/>
          <w:sz w:val="24"/>
          <w:highlight w:val="none"/>
          <w:lang w:val="zh-CN" w:eastAsia="zh-CN"/>
        </w:rPr>
        <w:t>供应商应对每一被保险人给付的上述各项保险金之和以本合同约定的该被保险人的意外伤害保险金额为限，一次或累计给付的上述各项保险金之和达到合同约定的该被保险人的意外伤害保险金额时，合同对该被保险人的该项保险责任终止。</w:t>
      </w:r>
    </w:p>
    <w:p w14:paraId="24609F1B">
      <w:pPr>
        <w:spacing w:line="420" w:lineRule="exact"/>
        <w:ind w:firstLine="480" w:firstLineChars="200"/>
        <w:rPr>
          <w:rStyle w:val="66"/>
          <w:rFonts w:hint="eastAsia" w:ascii="宋体" w:hAnsi="宋体" w:eastAsia="宋体" w:cs="宋体"/>
          <w:color w:val="000000"/>
          <w:sz w:val="24"/>
          <w:highlight w:val="none"/>
          <w:lang w:val="zh-CN"/>
        </w:rPr>
      </w:pPr>
      <w:r>
        <w:rPr>
          <w:rStyle w:val="66"/>
          <w:rFonts w:hint="eastAsia" w:ascii="宋体" w:hAnsi="宋体" w:eastAsia="宋体" w:cs="宋体"/>
          <w:color w:val="000000"/>
          <w:sz w:val="24"/>
          <w:highlight w:val="none"/>
          <w:lang w:val="zh-CN"/>
        </w:rPr>
        <w:t>2、服务内容及要求：</w:t>
      </w:r>
    </w:p>
    <w:p w14:paraId="29C499F7">
      <w:pPr>
        <w:spacing w:line="420" w:lineRule="exact"/>
        <w:ind w:firstLine="480" w:firstLineChars="200"/>
        <w:rPr>
          <w:rStyle w:val="66"/>
          <w:rFonts w:hint="eastAsia" w:ascii="宋体" w:hAnsi="宋体" w:eastAsia="宋体" w:cs="宋体"/>
          <w:color w:val="000000"/>
          <w:sz w:val="24"/>
          <w:highlight w:val="none"/>
          <w:lang w:val="zh-CN"/>
        </w:rPr>
      </w:pPr>
      <w:r>
        <w:rPr>
          <w:rStyle w:val="66"/>
          <w:rFonts w:hint="eastAsia" w:ascii="宋体" w:hAnsi="宋体" w:eastAsia="宋体" w:cs="宋体"/>
          <w:color w:val="000000"/>
          <w:sz w:val="24"/>
          <w:highlight w:val="none"/>
          <w:lang w:val="zh-CN"/>
        </w:rPr>
        <w:t>2.1服务要求：服务年限内,在接到采购方服务请求后，1小时响应，2小时内上门解决问题；质保期内提供免费上门服务，质保期外的收费按相关行业规则或由双方协商收取。</w:t>
      </w:r>
    </w:p>
    <w:p w14:paraId="76535352">
      <w:pPr>
        <w:spacing w:line="420" w:lineRule="exact"/>
        <w:ind w:firstLine="480" w:firstLineChars="200"/>
        <w:rPr>
          <w:rStyle w:val="66"/>
          <w:rFonts w:ascii="宋体" w:hAnsi="宋体" w:cs="宋体"/>
          <w:color w:val="000000"/>
          <w:sz w:val="24"/>
          <w:highlight w:val="none"/>
          <w:lang w:val="zh-CN"/>
        </w:rPr>
      </w:pPr>
      <w:r>
        <w:rPr>
          <w:rStyle w:val="66"/>
          <w:rFonts w:hint="eastAsia" w:ascii="宋体" w:hAnsi="宋体" w:cs="宋体"/>
          <w:color w:val="000000"/>
          <w:sz w:val="24"/>
          <w:highlight w:val="none"/>
          <w:lang w:val="zh-CN"/>
        </w:rPr>
        <w:t>2.2</w:t>
      </w:r>
      <w:r>
        <w:rPr>
          <w:rStyle w:val="66"/>
          <w:rFonts w:hint="eastAsia" w:ascii="宋体" w:hAnsi="宋体" w:cs="宋体"/>
          <w:color w:val="000000"/>
          <w:sz w:val="24"/>
          <w:highlight w:val="none"/>
        </w:rPr>
        <w:t>服务</w:t>
      </w:r>
      <w:r>
        <w:rPr>
          <w:rStyle w:val="66"/>
          <w:rFonts w:hint="eastAsia" w:ascii="宋体" w:hAnsi="宋体" w:cs="宋体"/>
          <w:color w:val="000000"/>
          <w:sz w:val="24"/>
          <w:highlight w:val="none"/>
          <w:lang w:val="zh-CN"/>
        </w:rPr>
        <w:t>地点：采购人指定地点。</w:t>
      </w:r>
    </w:p>
    <w:p w14:paraId="75B072A3">
      <w:pPr>
        <w:spacing w:line="420" w:lineRule="exact"/>
        <w:ind w:firstLine="480" w:firstLineChars="200"/>
        <w:rPr>
          <w:rStyle w:val="66"/>
          <w:rFonts w:ascii="宋体" w:hAnsi="宋体" w:cs="宋体"/>
          <w:color w:val="000000"/>
          <w:sz w:val="24"/>
          <w:highlight w:val="none"/>
          <w:lang w:val="zh-CN"/>
        </w:rPr>
      </w:pPr>
      <w:r>
        <w:rPr>
          <w:rStyle w:val="66"/>
          <w:rFonts w:hint="eastAsia" w:ascii="宋体" w:hAnsi="宋体" w:cs="宋体"/>
          <w:color w:val="000000"/>
          <w:sz w:val="24"/>
          <w:highlight w:val="none"/>
          <w:lang w:val="zh-CN"/>
        </w:rPr>
        <w:t>2.3</w:t>
      </w:r>
      <w:r>
        <w:rPr>
          <w:rStyle w:val="66"/>
          <w:rFonts w:hint="eastAsia" w:ascii="宋体" w:hAnsi="宋体" w:cs="宋体"/>
          <w:color w:val="000000"/>
          <w:sz w:val="24"/>
          <w:highlight w:val="none"/>
        </w:rPr>
        <w:t>服务</w:t>
      </w:r>
      <w:r>
        <w:rPr>
          <w:rStyle w:val="66"/>
          <w:rFonts w:hint="eastAsia" w:ascii="宋体" w:hAnsi="宋体" w:cs="宋体"/>
          <w:color w:val="000000"/>
          <w:sz w:val="24"/>
          <w:highlight w:val="none"/>
          <w:lang w:val="zh-CN"/>
        </w:rPr>
        <w:t>日期：</w:t>
      </w:r>
      <w:r>
        <w:rPr>
          <w:rStyle w:val="66"/>
          <w:rFonts w:hint="eastAsia" w:ascii="宋体" w:hAnsi="宋体" w:cs="宋体"/>
          <w:color w:val="000000"/>
          <w:sz w:val="24"/>
          <w:highlight w:val="none"/>
          <w:lang w:val="zh-CN" w:eastAsia="zh-CN"/>
        </w:rPr>
        <w:t>1年（2025年1月1日零时至2025年12月31日24时）</w:t>
      </w:r>
      <w:r>
        <w:rPr>
          <w:rStyle w:val="66"/>
          <w:rFonts w:hint="eastAsia" w:ascii="宋体" w:hAnsi="宋体" w:cs="宋体"/>
          <w:color w:val="000000"/>
          <w:sz w:val="24"/>
          <w:highlight w:val="none"/>
          <w:lang w:val="zh-CN"/>
        </w:rPr>
        <w:t>。</w:t>
      </w:r>
    </w:p>
    <w:p w14:paraId="0D2ACF2E">
      <w:pPr>
        <w:spacing w:line="420" w:lineRule="exact"/>
        <w:ind w:firstLine="480" w:firstLineChars="200"/>
        <w:rPr>
          <w:rStyle w:val="66"/>
          <w:rFonts w:ascii="宋体" w:hAnsi="宋体" w:cs="宋体"/>
          <w:color w:val="000000"/>
          <w:sz w:val="24"/>
          <w:highlight w:val="none"/>
          <w:lang w:val="zh-CN"/>
        </w:rPr>
      </w:pPr>
      <w:r>
        <w:rPr>
          <w:rStyle w:val="66"/>
          <w:rFonts w:hint="eastAsia" w:ascii="宋体" w:hAnsi="宋体" w:cs="宋体"/>
          <w:color w:val="000000"/>
          <w:sz w:val="24"/>
          <w:highlight w:val="none"/>
          <w:lang w:val="zh-CN"/>
        </w:rPr>
        <w:t>2.4验收：由最终用户组织验收。</w:t>
      </w:r>
    </w:p>
    <w:p w14:paraId="3E5AC3D8">
      <w:pPr>
        <w:spacing w:after="120" w:line="415" w:lineRule="auto"/>
        <w:ind w:firstLine="480" w:firstLineChars="200"/>
        <w:jc w:val="center"/>
        <w:rPr>
          <w:rStyle w:val="66"/>
          <w:rFonts w:ascii="宋体" w:hAnsi="宋体" w:cs="宋体"/>
          <w:color w:val="000000"/>
          <w:sz w:val="24"/>
          <w:highlight w:val="none"/>
          <w:lang w:val="zh-CN"/>
        </w:rPr>
      </w:pPr>
    </w:p>
    <w:p w14:paraId="3B180EC9">
      <w:pPr>
        <w:pStyle w:val="2"/>
        <w:ind w:firstLine="210"/>
        <w:rPr>
          <w:rStyle w:val="66"/>
          <w:color w:val="000000"/>
          <w:highlight w:val="none"/>
          <w:lang w:val="zh-CN"/>
        </w:rPr>
      </w:pPr>
    </w:p>
    <w:p w14:paraId="24FBFC47">
      <w:pPr>
        <w:pStyle w:val="2"/>
        <w:ind w:firstLine="240"/>
        <w:rPr>
          <w:rFonts w:ascii="宋体" w:hAnsi="宋体" w:cs="宋体"/>
          <w:sz w:val="24"/>
          <w:highlight w:val="none"/>
        </w:rPr>
      </w:pPr>
    </w:p>
    <w:p w14:paraId="7209FFAA">
      <w:pPr>
        <w:pStyle w:val="2"/>
        <w:ind w:firstLine="240"/>
        <w:rPr>
          <w:rFonts w:ascii="宋体" w:hAnsi="宋体" w:cs="宋体"/>
          <w:sz w:val="24"/>
          <w:highlight w:val="none"/>
        </w:rPr>
      </w:pPr>
    </w:p>
    <w:p w14:paraId="04A20EBA">
      <w:pPr>
        <w:pStyle w:val="2"/>
        <w:ind w:firstLine="240"/>
        <w:rPr>
          <w:rFonts w:ascii="宋体" w:hAnsi="宋体" w:cs="宋体"/>
          <w:sz w:val="24"/>
          <w:highlight w:val="none"/>
        </w:rPr>
      </w:pPr>
    </w:p>
    <w:p w14:paraId="581BB3AF">
      <w:pPr>
        <w:pStyle w:val="2"/>
        <w:ind w:firstLine="240"/>
        <w:rPr>
          <w:rFonts w:ascii="宋体" w:hAnsi="宋体" w:cs="宋体"/>
          <w:sz w:val="24"/>
          <w:highlight w:val="none"/>
        </w:rPr>
      </w:pPr>
    </w:p>
    <w:p w14:paraId="39C930AB">
      <w:pPr>
        <w:pStyle w:val="2"/>
        <w:ind w:firstLine="240"/>
        <w:rPr>
          <w:rFonts w:ascii="宋体" w:hAnsi="宋体" w:cs="宋体"/>
          <w:sz w:val="24"/>
          <w:highlight w:val="none"/>
        </w:rPr>
      </w:pPr>
    </w:p>
    <w:p w14:paraId="765CDFC4">
      <w:pPr>
        <w:pStyle w:val="2"/>
        <w:ind w:firstLine="240"/>
        <w:rPr>
          <w:rFonts w:ascii="宋体" w:hAnsi="宋体" w:cs="宋体"/>
          <w:sz w:val="24"/>
          <w:highlight w:val="none"/>
        </w:rPr>
      </w:pPr>
    </w:p>
    <w:p w14:paraId="640165A0">
      <w:pPr>
        <w:pStyle w:val="2"/>
        <w:ind w:firstLine="240"/>
        <w:rPr>
          <w:rFonts w:ascii="宋体" w:hAnsi="宋体" w:cs="宋体"/>
          <w:sz w:val="24"/>
          <w:highlight w:val="none"/>
        </w:rPr>
      </w:pPr>
    </w:p>
    <w:p w14:paraId="24A49C0B">
      <w:pPr>
        <w:pStyle w:val="2"/>
        <w:ind w:firstLine="240"/>
        <w:rPr>
          <w:rFonts w:ascii="宋体" w:hAnsi="宋体" w:cs="宋体"/>
          <w:sz w:val="24"/>
          <w:highlight w:val="none"/>
        </w:rPr>
      </w:pPr>
    </w:p>
    <w:p w14:paraId="5A032192">
      <w:pPr>
        <w:pStyle w:val="2"/>
        <w:ind w:firstLine="240"/>
        <w:rPr>
          <w:rFonts w:ascii="宋体" w:hAnsi="宋体" w:cs="宋体"/>
          <w:sz w:val="24"/>
          <w:highlight w:val="none"/>
        </w:rPr>
      </w:pPr>
    </w:p>
    <w:p w14:paraId="452BB422">
      <w:pPr>
        <w:pStyle w:val="2"/>
        <w:ind w:firstLine="240"/>
        <w:rPr>
          <w:rFonts w:ascii="宋体" w:hAnsi="宋体" w:cs="宋体"/>
          <w:sz w:val="24"/>
          <w:highlight w:val="none"/>
        </w:rPr>
      </w:pPr>
    </w:p>
    <w:p w14:paraId="38AA4AE1">
      <w:pPr>
        <w:pStyle w:val="2"/>
        <w:ind w:firstLine="240"/>
        <w:rPr>
          <w:rFonts w:ascii="宋体" w:hAnsi="宋体" w:cs="宋体"/>
          <w:sz w:val="24"/>
          <w:highlight w:val="none"/>
        </w:rPr>
      </w:pPr>
    </w:p>
    <w:p w14:paraId="78075AFF">
      <w:pPr>
        <w:pStyle w:val="2"/>
        <w:ind w:firstLine="240"/>
        <w:rPr>
          <w:rFonts w:ascii="宋体" w:hAnsi="宋体" w:cs="宋体"/>
          <w:sz w:val="24"/>
          <w:highlight w:val="none"/>
        </w:rPr>
      </w:pPr>
    </w:p>
    <w:p w14:paraId="4D3AF0DB">
      <w:pPr>
        <w:pStyle w:val="2"/>
        <w:ind w:firstLine="240"/>
        <w:rPr>
          <w:rFonts w:ascii="宋体" w:hAnsi="宋体" w:cs="宋体"/>
          <w:sz w:val="24"/>
          <w:highlight w:val="none"/>
        </w:rPr>
      </w:pPr>
    </w:p>
    <w:p w14:paraId="6936E416">
      <w:pPr>
        <w:pStyle w:val="2"/>
        <w:ind w:firstLine="240"/>
        <w:rPr>
          <w:rFonts w:ascii="宋体" w:hAnsi="宋体" w:cs="宋体"/>
          <w:sz w:val="24"/>
          <w:highlight w:val="none"/>
        </w:rPr>
      </w:pPr>
    </w:p>
    <w:p w14:paraId="79D91AB9">
      <w:pPr>
        <w:pStyle w:val="2"/>
        <w:ind w:firstLine="240"/>
        <w:rPr>
          <w:rFonts w:ascii="宋体" w:hAnsi="宋体" w:cs="宋体"/>
          <w:sz w:val="24"/>
          <w:highlight w:val="none"/>
        </w:rPr>
      </w:pPr>
    </w:p>
    <w:p w14:paraId="2D83E31A">
      <w:pPr>
        <w:rPr>
          <w:rFonts w:hint="eastAsia" w:ascii="宋体" w:hAnsi="宋体" w:cs="宋体"/>
          <w:b/>
          <w:bCs/>
          <w:sz w:val="24"/>
          <w:highlight w:val="none"/>
        </w:rPr>
      </w:pPr>
      <w:r>
        <w:rPr>
          <w:rFonts w:hint="eastAsia" w:ascii="宋体" w:hAnsi="宋体" w:cs="宋体"/>
          <w:b/>
          <w:bCs/>
          <w:sz w:val="24"/>
          <w:highlight w:val="none"/>
        </w:rPr>
        <w:br w:type="page"/>
      </w:r>
    </w:p>
    <w:p w14:paraId="5034B579">
      <w:pPr>
        <w:spacing w:line="480" w:lineRule="auto"/>
        <w:jc w:val="center"/>
        <w:rPr>
          <w:rFonts w:ascii="宋体" w:hAnsi="宋体" w:cs="宋体"/>
          <w:sz w:val="24"/>
          <w:highlight w:val="none"/>
        </w:rPr>
      </w:pPr>
      <w:r>
        <w:rPr>
          <w:rFonts w:hint="eastAsia" w:ascii="宋体" w:hAnsi="宋体" w:cs="宋体"/>
          <w:b/>
          <w:bCs/>
          <w:sz w:val="24"/>
          <w:highlight w:val="none"/>
        </w:rPr>
        <w:t>第四章  响应性文件内容及格式</w:t>
      </w:r>
    </w:p>
    <w:p w14:paraId="1122B754">
      <w:pPr>
        <w:widowControl/>
        <w:spacing w:line="520" w:lineRule="exact"/>
        <w:ind w:firstLine="480" w:firstLineChars="200"/>
        <w:jc w:val="center"/>
        <w:rPr>
          <w:rFonts w:ascii="宋体" w:hAnsi="宋体" w:cs="宋体"/>
          <w:sz w:val="24"/>
          <w:highlight w:val="none"/>
        </w:rPr>
      </w:pPr>
    </w:p>
    <w:p w14:paraId="7BDFD93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59D3307">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0ABB6CC9">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1．供应商在编制响应性文件时，对于给定格式的文件内容，必须按照给定的标准格式进行填报；对于没有给定标准格式的文件内容，可以由供应商自行设计。</w:t>
      </w:r>
    </w:p>
    <w:p w14:paraId="53491B4F">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36A979B2">
      <w:pPr>
        <w:snapToGrid w:val="0"/>
        <w:jc w:val="left"/>
        <w:rPr>
          <w:rFonts w:ascii="宋体" w:hAnsi="宋体" w:cs="宋体"/>
          <w:sz w:val="24"/>
          <w:highlight w:val="none"/>
        </w:rPr>
      </w:pPr>
    </w:p>
    <w:p w14:paraId="1EAE6CE5">
      <w:pPr>
        <w:snapToGrid w:val="0"/>
        <w:jc w:val="left"/>
        <w:rPr>
          <w:rFonts w:ascii="宋体" w:hAnsi="宋体" w:cs="宋体"/>
          <w:sz w:val="24"/>
          <w:highlight w:val="none"/>
        </w:rPr>
      </w:pPr>
    </w:p>
    <w:p w14:paraId="24944EC1">
      <w:pPr>
        <w:snapToGrid w:val="0"/>
        <w:jc w:val="left"/>
        <w:rPr>
          <w:rFonts w:ascii="宋体" w:hAnsi="宋体" w:cs="宋体"/>
          <w:sz w:val="24"/>
          <w:highlight w:val="none"/>
        </w:rPr>
      </w:pPr>
    </w:p>
    <w:p w14:paraId="689E197A">
      <w:pPr>
        <w:snapToGrid w:val="0"/>
        <w:jc w:val="left"/>
        <w:rPr>
          <w:rFonts w:ascii="宋体" w:hAnsi="宋体" w:cs="宋体"/>
          <w:sz w:val="24"/>
          <w:highlight w:val="none"/>
        </w:rPr>
      </w:pPr>
    </w:p>
    <w:p w14:paraId="14445595">
      <w:pPr>
        <w:snapToGrid w:val="0"/>
        <w:jc w:val="left"/>
        <w:rPr>
          <w:rFonts w:ascii="宋体" w:hAnsi="宋体" w:cs="宋体"/>
          <w:sz w:val="24"/>
          <w:highlight w:val="none"/>
        </w:rPr>
      </w:pPr>
    </w:p>
    <w:p w14:paraId="1C93FD10">
      <w:pPr>
        <w:snapToGrid w:val="0"/>
        <w:jc w:val="left"/>
        <w:rPr>
          <w:rFonts w:ascii="宋体" w:hAnsi="宋体" w:cs="宋体"/>
          <w:sz w:val="24"/>
          <w:highlight w:val="none"/>
        </w:rPr>
      </w:pPr>
    </w:p>
    <w:p w14:paraId="746010AC">
      <w:pPr>
        <w:snapToGrid w:val="0"/>
        <w:jc w:val="left"/>
        <w:rPr>
          <w:rFonts w:ascii="宋体" w:hAnsi="宋体" w:cs="宋体"/>
          <w:sz w:val="24"/>
          <w:highlight w:val="none"/>
        </w:rPr>
      </w:pPr>
    </w:p>
    <w:p w14:paraId="246C89BA">
      <w:pPr>
        <w:snapToGrid w:val="0"/>
        <w:jc w:val="left"/>
        <w:rPr>
          <w:rFonts w:ascii="宋体" w:hAnsi="宋体" w:cs="宋体"/>
          <w:sz w:val="24"/>
          <w:highlight w:val="none"/>
        </w:rPr>
      </w:pPr>
    </w:p>
    <w:p w14:paraId="72EC6621">
      <w:pPr>
        <w:snapToGrid w:val="0"/>
        <w:jc w:val="left"/>
        <w:rPr>
          <w:rFonts w:ascii="宋体" w:hAnsi="宋体" w:cs="宋体"/>
          <w:sz w:val="24"/>
          <w:highlight w:val="none"/>
        </w:rPr>
      </w:pPr>
    </w:p>
    <w:p w14:paraId="7216FDB7">
      <w:pPr>
        <w:snapToGrid w:val="0"/>
        <w:jc w:val="left"/>
        <w:rPr>
          <w:rFonts w:ascii="宋体" w:hAnsi="宋体" w:cs="宋体"/>
          <w:sz w:val="24"/>
          <w:highlight w:val="none"/>
        </w:rPr>
      </w:pPr>
    </w:p>
    <w:p w14:paraId="77104DE3">
      <w:pPr>
        <w:snapToGrid w:val="0"/>
        <w:jc w:val="left"/>
        <w:rPr>
          <w:rFonts w:ascii="宋体" w:hAnsi="宋体" w:cs="宋体"/>
          <w:sz w:val="24"/>
          <w:highlight w:val="none"/>
        </w:rPr>
      </w:pPr>
    </w:p>
    <w:p w14:paraId="4788F9C5">
      <w:pPr>
        <w:snapToGrid w:val="0"/>
        <w:jc w:val="left"/>
        <w:rPr>
          <w:rFonts w:ascii="宋体" w:hAnsi="宋体" w:cs="宋体"/>
          <w:sz w:val="24"/>
          <w:highlight w:val="none"/>
        </w:rPr>
      </w:pPr>
    </w:p>
    <w:p w14:paraId="6CE2E197">
      <w:pPr>
        <w:snapToGrid w:val="0"/>
        <w:jc w:val="left"/>
        <w:rPr>
          <w:rFonts w:ascii="宋体" w:hAnsi="宋体" w:cs="宋体"/>
          <w:sz w:val="24"/>
          <w:highlight w:val="none"/>
        </w:rPr>
      </w:pPr>
    </w:p>
    <w:p w14:paraId="56F554B1">
      <w:pPr>
        <w:snapToGrid w:val="0"/>
        <w:jc w:val="left"/>
        <w:rPr>
          <w:rFonts w:ascii="宋体" w:hAnsi="宋体" w:cs="宋体"/>
          <w:sz w:val="24"/>
          <w:highlight w:val="none"/>
        </w:rPr>
      </w:pPr>
    </w:p>
    <w:p w14:paraId="1CBEE770">
      <w:pPr>
        <w:pStyle w:val="27"/>
        <w:ind w:firstLine="480"/>
        <w:rPr>
          <w:rFonts w:ascii="宋体" w:hAnsi="宋体" w:eastAsia="宋体" w:cs="宋体"/>
          <w:sz w:val="24"/>
          <w:highlight w:val="none"/>
        </w:rPr>
      </w:pPr>
    </w:p>
    <w:p w14:paraId="62C1850F">
      <w:pPr>
        <w:pStyle w:val="27"/>
        <w:ind w:firstLine="480"/>
        <w:rPr>
          <w:rFonts w:ascii="宋体" w:hAnsi="宋体" w:eastAsia="宋体" w:cs="宋体"/>
          <w:sz w:val="24"/>
          <w:highlight w:val="none"/>
        </w:rPr>
      </w:pPr>
    </w:p>
    <w:p w14:paraId="351A7454">
      <w:pPr>
        <w:pStyle w:val="27"/>
        <w:ind w:firstLine="480"/>
        <w:rPr>
          <w:rFonts w:ascii="宋体" w:hAnsi="宋体" w:eastAsia="宋体" w:cs="宋体"/>
          <w:sz w:val="24"/>
          <w:highlight w:val="none"/>
        </w:rPr>
      </w:pPr>
    </w:p>
    <w:p w14:paraId="52ED9939">
      <w:pPr>
        <w:pStyle w:val="27"/>
        <w:ind w:firstLine="480"/>
        <w:rPr>
          <w:rFonts w:ascii="宋体" w:hAnsi="宋体" w:eastAsia="宋体" w:cs="宋体"/>
          <w:sz w:val="24"/>
          <w:highlight w:val="none"/>
        </w:rPr>
      </w:pPr>
    </w:p>
    <w:p w14:paraId="001C1054">
      <w:pPr>
        <w:snapToGrid w:val="0"/>
        <w:jc w:val="left"/>
        <w:rPr>
          <w:rFonts w:ascii="宋体" w:hAnsi="宋体" w:cs="宋体"/>
          <w:sz w:val="24"/>
          <w:highlight w:val="none"/>
        </w:rPr>
      </w:pPr>
    </w:p>
    <w:p w14:paraId="4FAB1A37">
      <w:pPr>
        <w:snapToGrid w:val="0"/>
        <w:jc w:val="left"/>
        <w:rPr>
          <w:rFonts w:ascii="宋体" w:hAnsi="宋体" w:cs="宋体"/>
          <w:sz w:val="24"/>
          <w:highlight w:val="none"/>
        </w:rPr>
      </w:pPr>
    </w:p>
    <w:p w14:paraId="7219968E">
      <w:pPr>
        <w:snapToGrid w:val="0"/>
        <w:jc w:val="left"/>
        <w:rPr>
          <w:rFonts w:ascii="宋体" w:hAnsi="宋体" w:cs="宋体"/>
          <w:sz w:val="24"/>
          <w:highlight w:val="none"/>
        </w:rPr>
      </w:pPr>
    </w:p>
    <w:p w14:paraId="5AB1C75C">
      <w:pPr>
        <w:snapToGrid w:val="0"/>
        <w:jc w:val="left"/>
        <w:rPr>
          <w:rFonts w:ascii="宋体" w:hAnsi="宋体" w:cs="宋体"/>
          <w:sz w:val="24"/>
          <w:highlight w:val="none"/>
        </w:rPr>
      </w:pPr>
    </w:p>
    <w:p w14:paraId="713A0556">
      <w:pPr>
        <w:snapToGrid w:val="0"/>
        <w:jc w:val="left"/>
        <w:rPr>
          <w:rFonts w:ascii="宋体" w:hAnsi="宋体" w:cs="宋体"/>
          <w:sz w:val="24"/>
          <w:highlight w:val="none"/>
        </w:rPr>
      </w:pPr>
    </w:p>
    <w:p w14:paraId="59EBAA2E">
      <w:pPr>
        <w:snapToGrid w:val="0"/>
        <w:jc w:val="left"/>
        <w:rPr>
          <w:rFonts w:ascii="宋体" w:hAnsi="宋体" w:cs="宋体"/>
          <w:sz w:val="24"/>
          <w:highlight w:val="none"/>
        </w:rPr>
      </w:pPr>
    </w:p>
    <w:p w14:paraId="40EC7CF4">
      <w:pPr>
        <w:snapToGrid w:val="0"/>
        <w:jc w:val="left"/>
        <w:rPr>
          <w:rFonts w:ascii="宋体" w:hAnsi="宋体" w:cs="宋体"/>
          <w:sz w:val="24"/>
          <w:highlight w:val="none"/>
        </w:rPr>
      </w:pPr>
    </w:p>
    <w:p w14:paraId="4B82791A">
      <w:pPr>
        <w:snapToGrid w:val="0"/>
        <w:jc w:val="left"/>
        <w:rPr>
          <w:rFonts w:ascii="宋体" w:hAnsi="宋体" w:cs="宋体"/>
          <w:sz w:val="24"/>
          <w:highlight w:val="none"/>
        </w:rPr>
      </w:pPr>
    </w:p>
    <w:p w14:paraId="676CB9D4">
      <w:pPr>
        <w:pStyle w:val="27"/>
        <w:ind w:firstLine="480"/>
        <w:rPr>
          <w:rFonts w:ascii="宋体" w:hAnsi="宋体" w:eastAsia="宋体" w:cs="宋体"/>
          <w:sz w:val="24"/>
          <w:highlight w:val="none"/>
        </w:rPr>
      </w:pPr>
    </w:p>
    <w:p w14:paraId="5121DC9F">
      <w:pPr>
        <w:snapToGrid w:val="0"/>
        <w:jc w:val="left"/>
        <w:rPr>
          <w:rFonts w:ascii="宋体" w:hAnsi="宋体" w:cs="宋体"/>
          <w:sz w:val="24"/>
          <w:highlight w:val="none"/>
        </w:rPr>
      </w:pPr>
    </w:p>
    <w:p w14:paraId="1B199B1A">
      <w:pPr>
        <w:snapToGrid w:val="0"/>
        <w:jc w:val="left"/>
        <w:rPr>
          <w:rFonts w:ascii="宋体" w:hAnsi="宋体" w:cs="宋体"/>
          <w:sz w:val="24"/>
          <w:highlight w:val="none"/>
        </w:rPr>
      </w:pPr>
    </w:p>
    <w:p w14:paraId="405FF808">
      <w:pPr>
        <w:pStyle w:val="27"/>
        <w:ind w:firstLine="480"/>
        <w:rPr>
          <w:rFonts w:ascii="宋体" w:hAnsi="宋体" w:eastAsia="宋体" w:cs="宋体"/>
          <w:sz w:val="24"/>
          <w:highlight w:val="none"/>
        </w:rPr>
      </w:pPr>
    </w:p>
    <w:p w14:paraId="3CBB1E9A">
      <w:pPr>
        <w:snapToGrid w:val="0"/>
        <w:jc w:val="left"/>
        <w:rPr>
          <w:rFonts w:ascii="宋体" w:hAnsi="宋体" w:cs="宋体"/>
          <w:sz w:val="24"/>
          <w:highlight w:val="none"/>
        </w:rPr>
      </w:pPr>
    </w:p>
    <w:p w14:paraId="7191CFA9">
      <w:pPr>
        <w:pStyle w:val="2"/>
        <w:ind w:firstLine="210"/>
        <w:rPr>
          <w:highlight w:val="none"/>
        </w:rPr>
      </w:pPr>
    </w:p>
    <w:p w14:paraId="01D87ECF">
      <w:pPr>
        <w:spacing w:line="360" w:lineRule="auto"/>
        <w:jc w:val="left"/>
        <w:rPr>
          <w:rFonts w:ascii="宋体" w:hAnsi="宋体" w:cs="宋体"/>
          <w:sz w:val="24"/>
          <w:highlight w:val="none"/>
        </w:rPr>
      </w:pPr>
    </w:p>
    <w:p w14:paraId="69857AC7">
      <w:pPr>
        <w:spacing w:line="360" w:lineRule="auto"/>
        <w:jc w:val="left"/>
        <w:rPr>
          <w:rFonts w:ascii="宋体" w:hAnsi="宋体" w:cs="宋体"/>
          <w:sz w:val="24"/>
          <w:highlight w:val="none"/>
        </w:rPr>
      </w:pPr>
    </w:p>
    <w:p w14:paraId="40C40B3F">
      <w:pPr>
        <w:spacing w:line="360" w:lineRule="auto"/>
        <w:jc w:val="left"/>
        <w:rPr>
          <w:rFonts w:ascii="宋体" w:hAnsi="宋体" w:cs="宋体"/>
          <w:sz w:val="24"/>
          <w:highlight w:val="none"/>
        </w:rPr>
      </w:pPr>
      <w:r>
        <w:rPr>
          <w:rFonts w:hint="eastAsia" w:ascii="宋体" w:hAnsi="宋体" w:cs="宋体"/>
          <w:sz w:val="24"/>
          <w:highlight w:val="none"/>
        </w:rPr>
        <w:t>格式2-1</w:t>
      </w:r>
    </w:p>
    <w:p w14:paraId="3BF05065">
      <w:pPr>
        <w:widowControl/>
        <w:jc w:val="center"/>
        <w:rPr>
          <w:rFonts w:ascii="宋体" w:hAnsi="宋体" w:cs="宋体"/>
          <w:kern w:val="0"/>
          <w:sz w:val="24"/>
          <w:highlight w:val="none"/>
        </w:rPr>
      </w:pPr>
      <w:r>
        <w:rPr>
          <w:rFonts w:hint="eastAsia" w:ascii="宋体" w:hAnsi="宋体" w:cs="宋体"/>
          <w:sz w:val="24"/>
          <w:highlight w:val="none"/>
        </w:rPr>
        <w:t>企业营业执照副本及</w:t>
      </w:r>
      <w:r>
        <w:rPr>
          <w:rFonts w:hint="eastAsia" w:ascii="宋体" w:hAnsi="宋体" w:cs="宋体"/>
          <w:kern w:val="0"/>
          <w:sz w:val="24"/>
          <w:highlight w:val="none"/>
        </w:rPr>
        <w:t>资格性证明材料</w:t>
      </w:r>
    </w:p>
    <w:p w14:paraId="0D490ABC">
      <w:pPr>
        <w:pStyle w:val="2"/>
        <w:ind w:firstLine="210"/>
        <w:rPr>
          <w:highlight w:val="none"/>
        </w:rPr>
      </w:pPr>
    </w:p>
    <w:p w14:paraId="462D922F">
      <w:pPr>
        <w:spacing w:line="360" w:lineRule="auto"/>
        <w:jc w:val="left"/>
        <w:rPr>
          <w:rFonts w:ascii="宋体" w:hAnsi="宋体" w:cs="宋体"/>
          <w:sz w:val="24"/>
          <w:highlight w:val="none"/>
        </w:rPr>
      </w:pPr>
      <w:r>
        <w:rPr>
          <w:rFonts w:hint="eastAsia" w:ascii="宋体" w:hAnsi="宋体" w:cs="宋体"/>
          <w:sz w:val="24"/>
          <w:highlight w:val="none"/>
        </w:rPr>
        <w:t>格式2-2</w:t>
      </w:r>
    </w:p>
    <w:p w14:paraId="5D4DDE47">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0F553565">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2EE10DF">
      <w:pPr>
        <w:spacing w:line="360" w:lineRule="auto"/>
        <w:ind w:firstLine="480" w:firstLineChars="200"/>
        <w:rPr>
          <w:rFonts w:ascii="宋体" w:hAnsi="宋体" w:cs="宋体"/>
          <w:sz w:val="24"/>
          <w:highlight w:val="none"/>
        </w:rPr>
      </w:pPr>
    </w:p>
    <w:p w14:paraId="120A2929">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2AD9BDD2">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7E53F6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7620DACE">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0FE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7707BF">
            <w:pPr>
              <w:spacing w:line="480" w:lineRule="exact"/>
              <w:rPr>
                <w:rFonts w:ascii="宋体" w:hAnsi="宋体" w:cs="宋体"/>
                <w:b/>
                <w:bCs/>
                <w:sz w:val="24"/>
                <w:highlight w:val="none"/>
              </w:rPr>
            </w:pPr>
          </w:p>
          <w:p w14:paraId="22710E6B">
            <w:pPr>
              <w:spacing w:line="480" w:lineRule="exact"/>
              <w:rPr>
                <w:rFonts w:ascii="宋体" w:hAnsi="宋体" w:cs="宋体"/>
                <w:b/>
                <w:bCs/>
                <w:sz w:val="24"/>
                <w:highlight w:val="none"/>
              </w:rPr>
            </w:pPr>
          </w:p>
          <w:p w14:paraId="6642E52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F5DF18B">
            <w:pPr>
              <w:spacing w:line="480" w:lineRule="exact"/>
              <w:rPr>
                <w:rFonts w:ascii="宋体" w:hAnsi="宋体" w:cs="宋体"/>
                <w:sz w:val="24"/>
                <w:highlight w:val="none"/>
              </w:rPr>
            </w:pPr>
          </w:p>
          <w:p w14:paraId="42083C4F">
            <w:pPr>
              <w:spacing w:line="480" w:lineRule="exact"/>
              <w:rPr>
                <w:rFonts w:ascii="宋体" w:hAnsi="宋体" w:cs="宋体"/>
                <w:sz w:val="24"/>
                <w:highlight w:val="none"/>
              </w:rPr>
            </w:pPr>
          </w:p>
        </w:tc>
      </w:tr>
    </w:tbl>
    <w:p w14:paraId="4ED701FA">
      <w:pPr>
        <w:spacing w:line="360" w:lineRule="auto"/>
        <w:ind w:firstLine="960" w:firstLineChars="400"/>
        <w:rPr>
          <w:rFonts w:ascii="宋体" w:hAnsi="宋体" w:cs="宋体"/>
          <w:sz w:val="24"/>
          <w:highlight w:val="none"/>
        </w:rPr>
      </w:pPr>
    </w:p>
    <w:p w14:paraId="2973A6EB">
      <w:pPr>
        <w:spacing w:line="360" w:lineRule="auto"/>
        <w:ind w:firstLine="3840" w:firstLineChars="1600"/>
        <w:rPr>
          <w:rFonts w:ascii="宋体" w:hAnsi="宋体" w:cs="宋体"/>
          <w:sz w:val="24"/>
          <w:highlight w:val="none"/>
        </w:rPr>
      </w:pPr>
    </w:p>
    <w:p w14:paraId="54D749B4">
      <w:pPr>
        <w:spacing w:line="360" w:lineRule="auto"/>
        <w:ind w:firstLine="3840" w:firstLineChars="1600"/>
        <w:rPr>
          <w:rFonts w:ascii="宋体" w:hAnsi="宋体" w:cs="宋体"/>
          <w:sz w:val="24"/>
          <w:highlight w:val="none"/>
        </w:rPr>
      </w:pPr>
    </w:p>
    <w:p w14:paraId="62337167">
      <w:pPr>
        <w:spacing w:line="360" w:lineRule="auto"/>
        <w:ind w:firstLine="3840" w:firstLineChars="1600"/>
        <w:rPr>
          <w:rFonts w:ascii="宋体" w:hAnsi="宋体" w:cs="宋体"/>
          <w:sz w:val="24"/>
          <w:highlight w:val="none"/>
        </w:rPr>
      </w:pPr>
    </w:p>
    <w:p w14:paraId="6A9275A6">
      <w:pPr>
        <w:spacing w:line="360" w:lineRule="auto"/>
        <w:jc w:val="center"/>
        <w:rPr>
          <w:rFonts w:ascii="宋体" w:hAnsi="宋体" w:cs="宋体"/>
          <w:sz w:val="24"/>
          <w:highlight w:val="none"/>
        </w:rPr>
      </w:pPr>
    </w:p>
    <w:p w14:paraId="0FB85D77">
      <w:pPr>
        <w:spacing w:line="360" w:lineRule="auto"/>
        <w:jc w:val="center"/>
        <w:rPr>
          <w:rFonts w:ascii="宋体" w:hAnsi="宋体" w:cs="宋体"/>
          <w:sz w:val="24"/>
          <w:highlight w:val="none"/>
        </w:rPr>
      </w:pPr>
    </w:p>
    <w:p w14:paraId="2EE650E2">
      <w:pPr>
        <w:spacing w:line="360" w:lineRule="auto"/>
        <w:jc w:val="center"/>
        <w:rPr>
          <w:rFonts w:ascii="宋体" w:hAnsi="宋体" w:cs="宋体"/>
          <w:sz w:val="24"/>
          <w:highlight w:val="none"/>
        </w:rPr>
      </w:pPr>
    </w:p>
    <w:p w14:paraId="54B9BFD9">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501C830">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069C9E7">
      <w:pPr>
        <w:spacing w:line="360" w:lineRule="auto"/>
        <w:jc w:val="center"/>
        <w:rPr>
          <w:rFonts w:ascii="宋体" w:hAnsi="宋体" w:cs="宋体"/>
          <w:sz w:val="24"/>
          <w:highlight w:val="none"/>
        </w:rPr>
      </w:pPr>
    </w:p>
    <w:p w14:paraId="5573957B">
      <w:pPr>
        <w:spacing w:line="360" w:lineRule="auto"/>
        <w:jc w:val="center"/>
        <w:rPr>
          <w:rFonts w:ascii="宋体" w:hAnsi="宋体" w:cs="宋体"/>
          <w:sz w:val="24"/>
          <w:highlight w:val="none"/>
        </w:rPr>
      </w:pPr>
    </w:p>
    <w:p w14:paraId="4E3A8578">
      <w:pPr>
        <w:spacing w:line="360" w:lineRule="auto"/>
        <w:jc w:val="center"/>
        <w:rPr>
          <w:rFonts w:ascii="宋体" w:hAnsi="宋体" w:cs="宋体"/>
          <w:sz w:val="24"/>
          <w:highlight w:val="none"/>
        </w:rPr>
      </w:pPr>
    </w:p>
    <w:p w14:paraId="361F3B1D">
      <w:pPr>
        <w:pStyle w:val="2"/>
        <w:ind w:firstLine="240"/>
        <w:rPr>
          <w:rFonts w:ascii="宋体" w:hAnsi="宋体" w:cs="宋体"/>
          <w:sz w:val="24"/>
          <w:highlight w:val="none"/>
        </w:rPr>
      </w:pPr>
    </w:p>
    <w:p w14:paraId="672B9E4D">
      <w:pPr>
        <w:pStyle w:val="2"/>
        <w:ind w:firstLine="240"/>
        <w:rPr>
          <w:rFonts w:ascii="宋体" w:hAnsi="宋体" w:cs="宋体"/>
          <w:sz w:val="24"/>
          <w:highlight w:val="none"/>
        </w:rPr>
      </w:pPr>
    </w:p>
    <w:p w14:paraId="0F64D6DA">
      <w:pPr>
        <w:pStyle w:val="2"/>
        <w:ind w:firstLine="240"/>
        <w:rPr>
          <w:rFonts w:ascii="宋体" w:hAnsi="宋体" w:cs="宋体"/>
          <w:sz w:val="24"/>
          <w:highlight w:val="none"/>
        </w:rPr>
      </w:pPr>
    </w:p>
    <w:p w14:paraId="223923A3">
      <w:pPr>
        <w:rPr>
          <w:rFonts w:hint="eastAsia" w:ascii="宋体" w:hAnsi="宋体" w:cs="宋体"/>
          <w:sz w:val="24"/>
          <w:highlight w:val="none"/>
        </w:rPr>
      </w:pPr>
      <w:r>
        <w:rPr>
          <w:rFonts w:hint="eastAsia" w:ascii="宋体" w:hAnsi="宋体" w:cs="宋体"/>
          <w:sz w:val="24"/>
          <w:highlight w:val="none"/>
        </w:rPr>
        <w:br w:type="page"/>
      </w:r>
    </w:p>
    <w:p w14:paraId="7ABC147E">
      <w:pPr>
        <w:spacing w:line="360" w:lineRule="auto"/>
        <w:jc w:val="left"/>
        <w:rPr>
          <w:rFonts w:ascii="宋体" w:hAnsi="宋体" w:cs="宋体"/>
          <w:sz w:val="24"/>
          <w:highlight w:val="none"/>
        </w:rPr>
      </w:pPr>
      <w:r>
        <w:rPr>
          <w:rFonts w:hint="eastAsia" w:ascii="宋体" w:hAnsi="宋体" w:cs="宋体"/>
          <w:sz w:val="24"/>
          <w:highlight w:val="none"/>
        </w:rPr>
        <w:t>格式2-3</w:t>
      </w:r>
    </w:p>
    <w:p w14:paraId="1C6B0FCD">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5249DFD9">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771D6065">
      <w:pPr>
        <w:spacing w:line="360" w:lineRule="auto"/>
        <w:ind w:firstLine="480" w:firstLineChars="200"/>
        <w:rPr>
          <w:rFonts w:ascii="宋体" w:hAnsi="宋体" w:cs="宋体"/>
          <w:sz w:val="24"/>
          <w:highlight w:val="none"/>
        </w:rPr>
      </w:pPr>
    </w:p>
    <w:p w14:paraId="3D07F75B">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75A930DA">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76C41061">
      <w:pPr>
        <w:spacing w:line="360" w:lineRule="auto"/>
        <w:rPr>
          <w:rFonts w:ascii="宋体" w:hAnsi="宋体" w:cs="宋体"/>
          <w:sz w:val="24"/>
          <w:highlight w:val="none"/>
        </w:rPr>
      </w:pPr>
    </w:p>
    <w:p w14:paraId="5AB55CBC">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7AB3901B">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55AC46A8">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4D1F75C5">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1F2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AF5DF22">
            <w:pPr>
              <w:spacing w:line="480" w:lineRule="exact"/>
              <w:rPr>
                <w:rFonts w:ascii="宋体" w:hAnsi="宋体" w:cs="宋体"/>
                <w:b/>
                <w:bCs/>
                <w:sz w:val="24"/>
                <w:highlight w:val="none"/>
              </w:rPr>
            </w:pPr>
          </w:p>
          <w:p w14:paraId="557DE9A7">
            <w:pPr>
              <w:spacing w:line="480" w:lineRule="exact"/>
              <w:rPr>
                <w:rFonts w:ascii="宋体" w:hAnsi="宋体" w:cs="宋体"/>
                <w:b/>
                <w:bCs/>
                <w:sz w:val="24"/>
                <w:highlight w:val="none"/>
              </w:rPr>
            </w:pPr>
          </w:p>
          <w:p w14:paraId="5A797E6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50AC0E55">
      <w:pPr>
        <w:spacing w:line="360" w:lineRule="auto"/>
        <w:ind w:firstLine="480" w:firstLineChars="200"/>
        <w:rPr>
          <w:rFonts w:ascii="宋体" w:hAnsi="宋体" w:cs="宋体"/>
          <w:sz w:val="24"/>
          <w:highlight w:val="none"/>
        </w:rPr>
      </w:pPr>
    </w:p>
    <w:p w14:paraId="73AEA3E0">
      <w:pPr>
        <w:spacing w:line="360" w:lineRule="auto"/>
        <w:ind w:firstLine="480" w:firstLineChars="200"/>
        <w:rPr>
          <w:rFonts w:ascii="宋体" w:hAnsi="宋体" w:cs="宋体"/>
          <w:sz w:val="24"/>
          <w:highlight w:val="none"/>
        </w:rPr>
      </w:pPr>
    </w:p>
    <w:p w14:paraId="0DD1C6C8">
      <w:pPr>
        <w:spacing w:line="360" w:lineRule="auto"/>
        <w:ind w:firstLine="480" w:firstLineChars="200"/>
        <w:rPr>
          <w:rFonts w:ascii="宋体" w:hAnsi="宋体" w:cs="宋体"/>
          <w:sz w:val="24"/>
          <w:highlight w:val="none"/>
        </w:rPr>
      </w:pPr>
    </w:p>
    <w:p w14:paraId="43C3AA9E">
      <w:pPr>
        <w:spacing w:line="360" w:lineRule="auto"/>
        <w:ind w:firstLine="4920" w:firstLineChars="2050"/>
        <w:rPr>
          <w:rFonts w:ascii="宋体" w:hAnsi="宋体" w:cs="宋体"/>
          <w:sz w:val="24"/>
          <w:highlight w:val="none"/>
        </w:rPr>
      </w:pPr>
    </w:p>
    <w:p w14:paraId="44753F92">
      <w:pPr>
        <w:spacing w:line="360" w:lineRule="auto"/>
        <w:jc w:val="center"/>
        <w:rPr>
          <w:rFonts w:ascii="宋体" w:hAnsi="宋体" w:cs="宋体"/>
          <w:sz w:val="24"/>
          <w:highlight w:val="none"/>
        </w:rPr>
      </w:pPr>
    </w:p>
    <w:p w14:paraId="6114AB83">
      <w:pPr>
        <w:spacing w:line="360" w:lineRule="auto"/>
        <w:jc w:val="center"/>
        <w:rPr>
          <w:rFonts w:ascii="宋体" w:hAnsi="宋体" w:cs="宋体"/>
          <w:sz w:val="24"/>
          <w:highlight w:val="none"/>
        </w:rPr>
      </w:pPr>
    </w:p>
    <w:p w14:paraId="7104BADF">
      <w:pPr>
        <w:spacing w:line="360" w:lineRule="auto"/>
        <w:jc w:val="center"/>
        <w:rPr>
          <w:rFonts w:ascii="宋体" w:hAnsi="宋体" w:cs="宋体"/>
          <w:sz w:val="24"/>
          <w:highlight w:val="none"/>
        </w:rPr>
      </w:pPr>
    </w:p>
    <w:p w14:paraId="5D81E7A2">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BA01DF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28AAB76B">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384B552B">
      <w:pPr>
        <w:pStyle w:val="2"/>
        <w:ind w:firstLine="210"/>
        <w:rPr>
          <w:highlight w:val="none"/>
        </w:rPr>
      </w:pPr>
    </w:p>
    <w:p w14:paraId="3D0F2F88">
      <w:pPr>
        <w:pStyle w:val="2"/>
        <w:ind w:firstLine="210"/>
        <w:rPr>
          <w:highlight w:val="none"/>
        </w:rPr>
      </w:pPr>
    </w:p>
    <w:p w14:paraId="0A9F573E">
      <w:pPr>
        <w:pStyle w:val="2"/>
        <w:ind w:firstLine="210"/>
        <w:rPr>
          <w:highlight w:val="none"/>
        </w:rPr>
      </w:pPr>
    </w:p>
    <w:p w14:paraId="1DE2890B">
      <w:pPr>
        <w:pStyle w:val="2"/>
        <w:ind w:firstLine="210"/>
        <w:rPr>
          <w:highlight w:val="none"/>
        </w:rPr>
      </w:pPr>
    </w:p>
    <w:p w14:paraId="16B02239">
      <w:pPr>
        <w:pStyle w:val="2"/>
        <w:ind w:firstLine="210"/>
        <w:rPr>
          <w:highlight w:val="none"/>
        </w:rPr>
      </w:pPr>
    </w:p>
    <w:p w14:paraId="7E1D9329">
      <w:pPr>
        <w:spacing w:line="360" w:lineRule="auto"/>
        <w:jc w:val="left"/>
        <w:rPr>
          <w:rFonts w:ascii="宋体" w:hAnsi="宋体" w:cs="宋体"/>
          <w:sz w:val="24"/>
          <w:highlight w:val="none"/>
        </w:rPr>
      </w:pPr>
    </w:p>
    <w:p w14:paraId="4FA37D69">
      <w:pPr>
        <w:spacing w:line="360" w:lineRule="auto"/>
        <w:jc w:val="left"/>
        <w:rPr>
          <w:rFonts w:ascii="宋体" w:hAnsi="宋体" w:cs="宋体"/>
          <w:sz w:val="24"/>
          <w:highlight w:val="none"/>
        </w:rPr>
      </w:pPr>
    </w:p>
    <w:p w14:paraId="4E0F062D">
      <w:pPr>
        <w:spacing w:line="360" w:lineRule="auto"/>
        <w:jc w:val="left"/>
        <w:rPr>
          <w:rFonts w:ascii="宋体" w:hAnsi="宋体" w:cs="宋体"/>
          <w:sz w:val="24"/>
          <w:highlight w:val="none"/>
        </w:rPr>
      </w:pPr>
    </w:p>
    <w:p w14:paraId="316CCECE">
      <w:pPr>
        <w:spacing w:line="360" w:lineRule="auto"/>
        <w:jc w:val="left"/>
        <w:rPr>
          <w:rFonts w:ascii="宋体" w:hAnsi="宋体" w:cs="宋体"/>
          <w:sz w:val="24"/>
          <w:highlight w:val="none"/>
        </w:rPr>
      </w:pPr>
      <w:r>
        <w:rPr>
          <w:rFonts w:hint="eastAsia" w:ascii="宋体" w:hAnsi="宋体" w:cs="宋体"/>
          <w:sz w:val="24"/>
          <w:highlight w:val="none"/>
        </w:rPr>
        <w:t>格式2-3政府采购法第二十二条及参加政府采购活动前三年内无重大违法记录的书面声明</w:t>
      </w:r>
    </w:p>
    <w:p w14:paraId="3646823D">
      <w:pPr>
        <w:spacing w:line="360" w:lineRule="auto"/>
        <w:jc w:val="left"/>
        <w:rPr>
          <w:rFonts w:ascii="宋体" w:hAnsi="宋体" w:cs="宋体"/>
          <w:sz w:val="24"/>
          <w:highlight w:val="none"/>
        </w:rPr>
      </w:pPr>
    </w:p>
    <w:p w14:paraId="49FF29FD">
      <w:pPr>
        <w:spacing w:line="360" w:lineRule="auto"/>
        <w:jc w:val="left"/>
        <w:rPr>
          <w:rFonts w:ascii="宋体" w:hAnsi="宋体" w:cs="宋体"/>
          <w:sz w:val="24"/>
          <w:highlight w:val="none"/>
        </w:rPr>
      </w:pPr>
    </w:p>
    <w:p w14:paraId="6B2ABDAE">
      <w:pPr>
        <w:spacing w:line="360" w:lineRule="auto"/>
        <w:jc w:val="left"/>
        <w:rPr>
          <w:rFonts w:ascii="宋体" w:hAnsi="宋体" w:cs="宋体"/>
          <w:sz w:val="24"/>
          <w:highlight w:val="none"/>
        </w:rPr>
      </w:pPr>
      <w:r>
        <w:rPr>
          <w:rFonts w:hint="eastAsia" w:ascii="宋体" w:hAnsi="宋体" w:cs="宋体"/>
          <w:sz w:val="24"/>
          <w:highlight w:val="none"/>
        </w:rPr>
        <w:t>格式3</w:t>
      </w:r>
    </w:p>
    <w:p w14:paraId="61BBB4B2">
      <w:pPr>
        <w:spacing w:line="560" w:lineRule="exact"/>
        <w:jc w:val="center"/>
        <w:rPr>
          <w:rFonts w:ascii="宋体" w:hAnsi="宋体" w:cs="宋体"/>
          <w:sz w:val="24"/>
          <w:highlight w:val="none"/>
        </w:rPr>
      </w:pPr>
      <w:r>
        <w:rPr>
          <w:rFonts w:hint="eastAsia" w:ascii="宋体" w:hAnsi="宋体" w:cs="宋体"/>
          <w:sz w:val="24"/>
          <w:highlight w:val="none"/>
        </w:rPr>
        <w:t>投标函</w:t>
      </w:r>
    </w:p>
    <w:p w14:paraId="790FED7F">
      <w:pPr>
        <w:pStyle w:val="25"/>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（采购人或采购代理机构）</w:t>
      </w:r>
    </w:p>
    <w:p w14:paraId="7317235C">
      <w:pPr>
        <w:pStyle w:val="55"/>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59B474EF">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7AF6E00B">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6BFE036C">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0AD64923">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59C083C7">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498C4EBF">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26B5CCFB">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w:t>
      </w:r>
      <w:r>
        <w:rPr>
          <w:rFonts w:hint="eastAsia" w:ascii="宋体" w:hAnsi="宋体" w:cs="宋体"/>
          <w:sz w:val="24"/>
          <w:highlight w:val="none"/>
          <w:lang w:val="en-US" w:eastAsia="zh-CN"/>
        </w:rPr>
        <w:t>磋商</w:t>
      </w:r>
      <w:r>
        <w:rPr>
          <w:rFonts w:hint="eastAsia" w:ascii="宋体" w:hAnsi="宋体" w:cs="宋体"/>
          <w:sz w:val="24"/>
          <w:highlight w:val="none"/>
          <w:lang w:val="zh-CN"/>
        </w:rPr>
        <w:t>响应文件被接受，我们将履行</w:t>
      </w:r>
      <w:r>
        <w:rPr>
          <w:rFonts w:hint="eastAsia" w:ascii="宋体" w:hAnsi="宋体" w:cs="宋体"/>
          <w:sz w:val="24"/>
          <w:highlight w:val="none"/>
          <w:lang w:val="en-US" w:eastAsia="zh-CN"/>
        </w:rPr>
        <w:t>磋商</w:t>
      </w:r>
      <w:r>
        <w:rPr>
          <w:rFonts w:hint="eastAsia" w:ascii="宋体" w:hAnsi="宋体" w:cs="宋体"/>
          <w:sz w:val="24"/>
          <w:highlight w:val="none"/>
          <w:lang w:val="zh-CN"/>
        </w:rPr>
        <w:t>文件中规定的每一项要求，按期、按质、按量履行合同。</w:t>
      </w:r>
    </w:p>
    <w:p w14:paraId="278579A0">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w:t>
      </w:r>
      <w:r>
        <w:rPr>
          <w:rFonts w:hint="eastAsia" w:ascii="宋体" w:hAnsi="宋体" w:cs="宋体"/>
          <w:sz w:val="24"/>
          <w:highlight w:val="none"/>
          <w:lang w:val="en-US" w:eastAsia="zh-CN"/>
        </w:rPr>
        <w:t>民法典</w:t>
      </w:r>
      <w:r>
        <w:rPr>
          <w:rFonts w:hint="eastAsia" w:ascii="宋体" w:hAnsi="宋体" w:cs="宋体"/>
          <w:sz w:val="24"/>
          <w:highlight w:val="none"/>
          <w:lang w:val="zh-CN"/>
        </w:rPr>
        <w:t>》履行我方的全部责任。</w:t>
      </w:r>
    </w:p>
    <w:p w14:paraId="4697AAB1">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437C31A6">
      <w:pPr>
        <w:ind w:firstLine="480" w:firstLineChars="200"/>
        <w:rPr>
          <w:rFonts w:ascii="宋体" w:hAnsi="宋体" w:cs="宋体"/>
          <w:sz w:val="24"/>
          <w:highlight w:val="none"/>
        </w:rPr>
      </w:pPr>
      <w:r>
        <w:rPr>
          <w:rFonts w:hint="eastAsia" w:ascii="宋体" w:hAnsi="宋体" w:cs="宋体"/>
          <w:sz w:val="24"/>
          <w:highlight w:val="none"/>
        </w:rPr>
        <w:t>地 址：                  邮 编：</w:t>
      </w:r>
    </w:p>
    <w:p w14:paraId="0E8995FC">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F4B8E82">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20A6E047">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3CF6CF79">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638219F7">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112AFDBD">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3954E971">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098C6D38">
      <w:pPr>
        <w:spacing w:line="560" w:lineRule="exact"/>
        <w:jc w:val="left"/>
        <w:rPr>
          <w:rFonts w:ascii="宋体" w:hAnsi="宋体" w:cs="宋体"/>
          <w:sz w:val="24"/>
          <w:highlight w:val="none"/>
        </w:rPr>
      </w:pPr>
    </w:p>
    <w:p w14:paraId="6102AF3A">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3F092F85">
      <w:pPr>
        <w:spacing w:line="360" w:lineRule="auto"/>
        <w:jc w:val="left"/>
        <w:rPr>
          <w:rFonts w:ascii="宋体" w:hAnsi="宋体" w:cs="宋体"/>
          <w:sz w:val="24"/>
          <w:highlight w:val="none"/>
        </w:rPr>
      </w:pPr>
    </w:p>
    <w:p w14:paraId="5E70C6E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78C421F">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4AD178CD">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格式4</w:t>
      </w:r>
    </w:p>
    <w:p w14:paraId="61142CA2">
      <w:pPr>
        <w:pStyle w:val="6"/>
        <w:jc w:val="center"/>
        <w:rPr>
          <w:rFonts w:ascii="宋体" w:hAnsi="宋体" w:cs="宋体"/>
          <w:b w:val="0"/>
          <w:sz w:val="24"/>
          <w:szCs w:val="24"/>
          <w:highlight w:val="none"/>
        </w:rPr>
      </w:pPr>
      <w:bookmarkStart w:id="34" w:name="_Toc495414231"/>
      <w:bookmarkStart w:id="35" w:name="_Toc197934561"/>
      <w:r>
        <w:rPr>
          <w:rFonts w:hint="eastAsia" w:ascii="宋体" w:hAnsi="宋体" w:cs="宋体"/>
          <w:b w:val="0"/>
          <w:sz w:val="24"/>
          <w:szCs w:val="24"/>
          <w:highlight w:val="none"/>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2CE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E012CB9">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E1DA84B">
            <w:pPr>
              <w:spacing w:line="360" w:lineRule="exact"/>
              <w:jc w:val="center"/>
              <w:rPr>
                <w:rFonts w:ascii="宋体" w:hAnsi="宋体" w:cs="宋体"/>
                <w:sz w:val="24"/>
                <w:highlight w:val="none"/>
              </w:rPr>
            </w:pPr>
          </w:p>
        </w:tc>
      </w:tr>
      <w:tr w14:paraId="1A85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E4B1E86">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62DEDB0A">
            <w:pPr>
              <w:spacing w:line="360" w:lineRule="auto"/>
              <w:rPr>
                <w:rFonts w:ascii="宋体" w:hAnsi="宋体" w:cs="宋体"/>
                <w:sz w:val="24"/>
                <w:highlight w:val="none"/>
              </w:rPr>
            </w:pPr>
          </w:p>
        </w:tc>
      </w:tr>
      <w:tr w14:paraId="4EC1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F4B0F16">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1D8E884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000EB1A3">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6A25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C0A62F3">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6582E8AE">
            <w:pPr>
              <w:spacing w:line="360" w:lineRule="auto"/>
              <w:jc w:val="left"/>
              <w:rPr>
                <w:rFonts w:ascii="宋体" w:hAnsi="宋体" w:cs="宋体"/>
                <w:sz w:val="24"/>
                <w:highlight w:val="none"/>
              </w:rPr>
            </w:pPr>
          </w:p>
        </w:tc>
      </w:tr>
    </w:tbl>
    <w:p w14:paraId="32BB6B0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B052EC6">
      <w:pPr>
        <w:spacing w:line="360" w:lineRule="auto"/>
        <w:rPr>
          <w:rFonts w:ascii="宋体" w:hAnsi="宋体" w:cs="宋体"/>
          <w:sz w:val="24"/>
          <w:highlight w:val="none"/>
        </w:rPr>
      </w:pPr>
      <w:r>
        <w:rPr>
          <w:rFonts w:hint="eastAsia" w:ascii="宋体" w:hAnsi="宋体" w:cs="宋体"/>
          <w:sz w:val="24"/>
          <w:highlight w:val="none"/>
        </w:rPr>
        <w:t>备注：</w:t>
      </w:r>
    </w:p>
    <w:p w14:paraId="70E05637">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87896">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216EF08">
      <w:pPr>
        <w:spacing w:line="360" w:lineRule="auto"/>
        <w:jc w:val="left"/>
        <w:rPr>
          <w:rFonts w:ascii="宋体" w:hAnsi="宋体" w:cs="宋体"/>
          <w:sz w:val="24"/>
          <w:highlight w:val="none"/>
        </w:rPr>
      </w:pPr>
      <w:bookmarkStart w:id="36" w:name="_Toc220232409"/>
      <w:bookmarkStart w:id="37" w:name="_Toc495414234"/>
    </w:p>
    <w:p w14:paraId="44DCC5E5">
      <w:pPr>
        <w:pStyle w:val="2"/>
        <w:ind w:firstLine="240"/>
        <w:rPr>
          <w:rFonts w:ascii="宋体" w:hAnsi="宋体" w:cs="宋体"/>
          <w:sz w:val="24"/>
          <w:highlight w:val="none"/>
        </w:rPr>
      </w:pPr>
    </w:p>
    <w:p w14:paraId="64A0C0AD">
      <w:pPr>
        <w:pStyle w:val="2"/>
        <w:ind w:firstLine="240"/>
        <w:rPr>
          <w:rFonts w:ascii="宋体" w:hAnsi="宋体" w:cs="宋体"/>
          <w:sz w:val="24"/>
          <w:highlight w:val="none"/>
        </w:rPr>
      </w:pPr>
    </w:p>
    <w:p w14:paraId="060C9F91">
      <w:pPr>
        <w:pStyle w:val="2"/>
        <w:ind w:firstLine="240"/>
        <w:rPr>
          <w:rFonts w:ascii="宋体" w:hAnsi="宋体" w:cs="宋体"/>
          <w:sz w:val="24"/>
          <w:highlight w:val="none"/>
        </w:rPr>
      </w:pPr>
    </w:p>
    <w:p w14:paraId="2D5234AD">
      <w:pPr>
        <w:pStyle w:val="2"/>
        <w:ind w:firstLine="240"/>
        <w:rPr>
          <w:rFonts w:ascii="宋体" w:hAnsi="宋体" w:cs="宋体"/>
          <w:sz w:val="24"/>
          <w:highlight w:val="none"/>
        </w:rPr>
      </w:pPr>
    </w:p>
    <w:p w14:paraId="45BB90C3">
      <w:pPr>
        <w:pStyle w:val="2"/>
        <w:ind w:firstLine="240"/>
        <w:rPr>
          <w:rFonts w:ascii="宋体" w:hAnsi="宋体" w:cs="宋体"/>
          <w:sz w:val="24"/>
          <w:highlight w:val="none"/>
        </w:rPr>
      </w:pPr>
    </w:p>
    <w:p w14:paraId="47AD605B">
      <w:pPr>
        <w:pStyle w:val="2"/>
        <w:ind w:firstLine="240"/>
        <w:rPr>
          <w:rFonts w:ascii="宋体" w:hAnsi="宋体" w:cs="宋体"/>
          <w:sz w:val="24"/>
          <w:highlight w:val="none"/>
        </w:rPr>
      </w:pPr>
    </w:p>
    <w:p w14:paraId="615662E4">
      <w:pPr>
        <w:spacing w:line="360" w:lineRule="auto"/>
        <w:jc w:val="left"/>
        <w:rPr>
          <w:rFonts w:ascii="宋体" w:hAnsi="宋体" w:cs="宋体"/>
          <w:sz w:val="24"/>
          <w:highlight w:val="none"/>
        </w:rPr>
      </w:pPr>
    </w:p>
    <w:p w14:paraId="4A1CAAE1">
      <w:pPr>
        <w:spacing w:line="360" w:lineRule="auto"/>
        <w:jc w:val="left"/>
        <w:rPr>
          <w:rFonts w:ascii="宋体" w:hAnsi="宋体" w:cs="宋体"/>
          <w:sz w:val="24"/>
          <w:highlight w:val="none"/>
        </w:rPr>
      </w:pPr>
      <w:r>
        <w:rPr>
          <w:rFonts w:hint="eastAsia" w:ascii="宋体" w:hAnsi="宋体" w:cs="宋体"/>
          <w:sz w:val="24"/>
          <w:highlight w:val="none"/>
        </w:rPr>
        <w:t>格式5</w:t>
      </w:r>
    </w:p>
    <w:p w14:paraId="48D462B6">
      <w:pPr>
        <w:pStyle w:val="6"/>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5D98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6DBCC51">
            <w:pPr>
              <w:pStyle w:val="59"/>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0939FDFF">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10D1C674">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5AB70710">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A96D01F">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46BB10E6">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11842704">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28F2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5365BF9">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217349C8">
            <w:pPr>
              <w:spacing w:line="340" w:lineRule="exact"/>
              <w:rPr>
                <w:rFonts w:ascii="宋体" w:hAnsi="宋体" w:cs="宋体"/>
                <w:sz w:val="24"/>
                <w:highlight w:val="none"/>
              </w:rPr>
            </w:pPr>
          </w:p>
        </w:tc>
        <w:tc>
          <w:tcPr>
            <w:tcW w:w="957" w:type="dxa"/>
          </w:tcPr>
          <w:p w14:paraId="5EE24DD4">
            <w:pPr>
              <w:spacing w:line="340" w:lineRule="exact"/>
              <w:rPr>
                <w:rFonts w:ascii="宋体" w:hAnsi="宋体" w:cs="宋体"/>
                <w:sz w:val="24"/>
                <w:highlight w:val="none"/>
              </w:rPr>
            </w:pPr>
          </w:p>
        </w:tc>
        <w:tc>
          <w:tcPr>
            <w:tcW w:w="840" w:type="dxa"/>
          </w:tcPr>
          <w:p w14:paraId="2AD0A57E">
            <w:pPr>
              <w:spacing w:line="340" w:lineRule="exact"/>
              <w:rPr>
                <w:rFonts w:ascii="宋体" w:hAnsi="宋体" w:cs="宋体"/>
                <w:sz w:val="24"/>
                <w:highlight w:val="none"/>
              </w:rPr>
            </w:pPr>
          </w:p>
        </w:tc>
        <w:tc>
          <w:tcPr>
            <w:tcW w:w="1260" w:type="dxa"/>
          </w:tcPr>
          <w:p w14:paraId="2169A6B2">
            <w:pPr>
              <w:spacing w:line="340" w:lineRule="exact"/>
              <w:rPr>
                <w:rFonts w:ascii="宋体" w:hAnsi="宋体" w:cs="宋体"/>
                <w:sz w:val="24"/>
                <w:highlight w:val="none"/>
              </w:rPr>
            </w:pPr>
          </w:p>
        </w:tc>
        <w:tc>
          <w:tcPr>
            <w:tcW w:w="1340" w:type="dxa"/>
          </w:tcPr>
          <w:p w14:paraId="6D2CBEEC">
            <w:pPr>
              <w:spacing w:line="340" w:lineRule="exact"/>
              <w:rPr>
                <w:rFonts w:ascii="宋体" w:hAnsi="宋体" w:cs="宋体"/>
                <w:sz w:val="24"/>
                <w:highlight w:val="none"/>
              </w:rPr>
            </w:pPr>
          </w:p>
        </w:tc>
        <w:tc>
          <w:tcPr>
            <w:tcW w:w="1347" w:type="dxa"/>
          </w:tcPr>
          <w:p w14:paraId="68A54FC7">
            <w:pPr>
              <w:spacing w:line="340" w:lineRule="exact"/>
              <w:rPr>
                <w:rFonts w:ascii="宋体" w:hAnsi="宋体" w:cs="宋体"/>
                <w:sz w:val="24"/>
                <w:highlight w:val="none"/>
              </w:rPr>
            </w:pPr>
          </w:p>
        </w:tc>
      </w:tr>
      <w:tr w14:paraId="74B0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90AF7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1BA83C87">
            <w:pPr>
              <w:spacing w:line="340" w:lineRule="exact"/>
              <w:rPr>
                <w:rFonts w:ascii="宋体" w:hAnsi="宋体" w:cs="宋体"/>
                <w:sz w:val="24"/>
                <w:highlight w:val="none"/>
              </w:rPr>
            </w:pPr>
          </w:p>
        </w:tc>
        <w:tc>
          <w:tcPr>
            <w:tcW w:w="957" w:type="dxa"/>
          </w:tcPr>
          <w:p w14:paraId="2026C7DC">
            <w:pPr>
              <w:spacing w:line="340" w:lineRule="exact"/>
              <w:rPr>
                <w:rFonts w:ascii="宋体" w:hAnsi="宋体" w:cs="宋体"/>
                <w:sz w:val="24"/>
                <w:highlight w:val="none"/>
              </w:rPr>
            </w:pPr>
          </w:p>
        </w:tc>
        <w:tc>
          <w:tcPr>
            <w:tcW w:w="840" w:type="dxa"/>
          </w:tcPr>
          <w:p w14:paraId="0ACDFAF9">
            <w:pPr>
              <w:spacing w:line="340" w:lineRule="exact"/>
              <w:rPr>
                <w:rFonts w:ascii="宋体" w:hAnsi="宋体" w:cs="宋体"/>
                <w:sz w:val="24"/>
                <w:highlight w:val="none"/>
              </w:rPr>
            </w:pPr>
          </w:p>
        </w:tc>
        <w:tc>
          <w:tcPr>
            <w:tcW w:w="1260" w:type="dxa"/>
          </w:tcPr>
          <w:p w14:paraId="1B21D0D7">
            <w:pPr>
              <w:spacing w:line="340" w:lineRule="exact"/>
              <w:rPr>
                <w:rFonts w:ascii="宋体" w:hAnsi="宋体" w:cs="宋体"/>
                <w:sz w:val="24"/>
                <w:highlight w:val="none"/>
              </w:rPr>
            </w:pPr>
          </w:p>
        </w:tc>
        <w:tc>
          <w:tcPr>
            <w:tcW w:w="1340" w:type="dxa"/>
          </w:tcPr>
          <w:p w14:paraId="7B558C49">
            <w:pPr>
              <w:spacing w:line="340" w:lineRule="exact"/>
              <w:rPr>
                <w:rFonts w:ascii="宋体" w:hAnsi="宋体" w:cs="宋体"/>
                <w:sz w:val="24"/>
                <w:highlight w:val="none"/>
              </w:rPr>
            </w:pPr>
          </w:p>
        </w:tc>
        <w:tc>
          <w:tcPr>
            <w:tcW w:w="1347" w:type="dxa"/>
          </w:tcPr>
          <w:p w14:paraId="1BF3D7F7">
            <w:pPr>
              <w:spacing w:line="340" w:lineRule="exact"/>
              <w:rPr>
                <w:rFonts w:ascii="宋体" w:hAnsi="宋体" w:cs="宋体"/>
                <w:sz w:val="24"/>
                <w:highlight w:val="none"/>
              </w:rPr>
            </w:pPr>
          </w:p>
        </w:tc>
      </w:tr>
      <w:tr w14:paraId="3890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B0CA99">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1F592B85">
            <w:pPr>
              <w:spacing w:line="340" w:lineRule="exact"/>
              <w:rPr>
                <w:rFonts w:ascii="宋体" w:hAnsi="宋体" w:cs="宋体"/>
                <w:sz w:val="24"/>
                <w:highlight w:val="none"/>
              </w:rPr>
            </w:pPr>
          </w:p>
        </w:tc>
        <w:tc>
          <w:tcPr>
            <w:tcW w:w="957" w:type="dxa"/>
          </w:tcPr>
          <w:p w14:paraId="3AE76249">
            <w:pPr>
              <w:spacing w:line="340" w:lineRule="exact"/>
              <w:rPr>
                <w:rFonts w:ascii="宋体" w:hAnsi="宋体" w:cs="宋体"/>
                <w:sz w:val="24"/>
                <w:highlight w:val="none"/>
              </w:rPr>
            </w:pPr>
          </w:p>
        </w:tc>
        <w:tc>
          <w:tcPr>
            <w:tcW w:w="840" w:type="dxa"/>
          </w:tcPr>
          <w:p w14:paraId="59B2639C">
            <w:pPr>
              <w:spacing w:line="340" w:lineRule="exact"/>
              <w:rPr>
                <w:rFonts w:ascii="宋体" w:hAnsi="宋体" w:cs="宋体"/>
                <w:sz w:val="24"/>
                <w:highlight w:val="none"/>
              </w:rPr>
            </w:pPr>
          </w:p>
        </w:tc>
        <w:tc>
          <w:tcPr>
            <w:tcW w:w="1260" w:type="dxa"/>
          </w:tcPr>
          <w:p w14:paraId="2BA43063">
            <w:pPr>
              <w:spacing w:line="340" w:lineRule="exact"/>
              <w:rPr>
                <w:rFonts w:ascii="宋体" w:hAnsi="宋体" w:cs="宋体"/>
                <w:sz w:val="24"/>
                <w:highlight w:val="none"/>
              </w:rPr>
            </w:pPr>
          </w:p>
        </w:tc>
        <w:tc>
          <w:tcPr>
            <w:tcW w:w="1340" w:type="dxa"/>
          </w:tcPr>
          <w:p w14:paraId="54E12233">
            <w:pPr>
              <w:spacing w:line="340" w:lineRule="exact"/>
              <w:rPr>
                <w:rFonts w:ascii="宋体" w:hAnsi="宋体" w:cs="宋体"/>
                <w:sz w:val="24"/>
                <w:highlight w:val="none"/>
              </w:rPr>
            </w:pPr>
          </w:p>
        </w:tc>
        <w:tc>
          <w:tcPr>
            <w:tcW w:w="1347" w:type="dxa"/>
          </w:tcPr>
          <w:p w14:paraId="5BE9EF5E">
            <w:pPr>
              <w:spacing w:line="340" w:lineRule="exact"/>
              <w:rPr>
                <w:rFonts w:ascii="宋体" w:hAnsi="宋体" w:cs="宋体"/>
                <w:sz w:val="24"/>
                <w:highlight w:val="none"/>
              </w:rPr>
            </w:pPr>
          </w:p>
        </w:tc>
      </w:tr>
      <w:tr w14:paraId="68E5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BFD11D">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04C613B0">
            <w:pPr>
              <w:spacing w:line="340" w:lineRule="exact"/>
              <w:rPr>
                <w:rFonts w:ascii="宋体" w:hAnsi="宋体" w:cs="宋体"/>
                <w:sz w:val="24"/>
                <w:highlight w:val="none"/>
              </w:rPr>
            </w:pPr>
          </w:p>
        </w:tc>
        <w:tc>
          <w:tcPr>
            <w:tcW w:w="957" w:type="dxa"/>
          </w:tcPr>
          <w:p w14:paraId="3DEE0BB9">
            <w:pPr>
              <w:spacing w:line="340" w:lineRule="exact"/>
              <w:rPr>
                <w:rFonts w:ascii="宋体" w:hAnsi="宋体" w:cs="宋体"/>
                <w:sz w:val="24"/>
                <w:highlight w:val="none"/>
              </w:rPr>
            </w:pPr>
          </w:p>
        </w:tc>
        <w:tc>
          <w:tcPr>
            <w:tcW w:w="840" w:type="dxa"/>
          </w:tcPr>
          <w:p w14:paraId="7044884E">
            <w:pPr>
              <w:spacing w:line="340" w:lineRule="exact"/>
              <w:rPr>
                <w:rFonts w:ascii="宋体" w:hAnsi="宋体" w:cs="宋体"/>
                <w:sz w:val="24"/>
                <w:highlight w:val="none"/>
              </w:rPr>
            </w:pPr>
          </w:p>
        </w:tc>
        <w:tc>
          <w:tcPr>
            <w:tcW w:w="1260" w:type="dxa"/>
          </w:tcPr>
          <w:p w14:paraId="102DF8D9">
            <w:pPr>
              <w:spacing w:line="340" w:lineRule="exact"/>
              <w:rPr>
                <w:rFonts w:ascii="宋体" w:hAnsi="宋体" w:cs="宋体"/>
                <w:sz w:val="24"/>
                <w:highlight w:val="none"/>
              </w:rPr>
            </w:pPr>
          </w:p>
        </w:tc>
        <w:tc>
          <w:tcPr>
            <w:tcW w:w="1340" w:type="dxa"/>
          </w:tcPr>
          <w:p w14:paraId="4EB04E82">
            <w:pPr>
              <w:spacing w:line="340" w:lineRule="exact"/>
              <w:rPr>
                <w:rFonts w:ascii="宋体" w:hAnsi="宋体" w:cs="宋体"/>
                <w:sz w:val="24"/>
                <w:highlight w:val="none"/>
              </w:rPr>
            </w:pPr>
          </w:p>
        </w:tc>
        <w:tc>
          <w:tcPr>
            <w:tcW w:w="1347" w:type="dxa"/>
          </w:tcPr>
          <w:p w14:paraId="5CC0BB79">
            <w:pPr>
              <w:spacing w:line="340" w:lineRule="exact"/>
              <w:rPr>
                <w:rFonts w:ascii="宋体" w:hAnsi="宋体" w:cs="宋体"/>
                <w:sz w:val="24"/>
                <w:highlight w:val="none"/>
              </w:rPr>
            </w:pPr>
          </w:p>
        </w:tc>
      </w:tr>
      <w:tr w14:paraId="7A49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520047">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48E17756">
            <w:pPr>
              <w:spacing w:line="340" w:lineRule="exact"/>
              <w:rPr>
                <w:rFonts w:ascii="宋体" w:hAnsi="宋体" w:cs="宋体"/>
                <w:sz w:val="24"/>
                <w:highlight w:val="none"/>
              </w:rPr>
            </w:pPr>
          </w:p>
        </w:tc>
        <w:tc>
          <w:tcPr>
            <w:tcW w:w="957" w:type="dxa"/>
          </w:tcPr>
          <w:p w14:paraId="0CAC0C64">
            <w:pPr>
              <w:spacing w:line="340" w:lineRule="exact"/>
              <w:rPr>
                <w:rFonts w:ascii="宋体" w:hAnsi="宋体" w:cs="宋体"/>
                <w:sz w:val="24"/>
                <w:highlight w:val="none"/>
              </w:rPr>
            </w:pPr>
          </w:p>
        </w:tc>
        <w:tc>
          <w:tcPr>
            <w:tcW w:w="840" w:type="dxa"/>
          </w:tcPr>
          <w:p w14:paraId="3F640C41">
            <w:pPr>
              <w:spacing w:line="340" w:lineRule="exact"/>
              <w:rPr>
                <w:rFonts w:ascii="宋体" w:hAnsi="宋体" w:cs="宋体"/>
                <w:sz w:val="24"/>
                <w:highlight w:val="none"/>
              </w:rPr>
            </w:pPr>
          </w:p>
        </w:tc>
        <w:tc>
          <w:tcPr>
            <w:tcW w:w="1260" w:type="dxa"/>
          </w:tcPr>
          <w:p w14:paraId="7C36EEBA">
            <w:pPr>
              <w:spacing w:line="340" w:lineRule="exact"/>
              <w:rPr>
                <w:rFonts w:ascii="宋体" w:hAnsi="宋体" w:cs="宋体"/>
                <w:sz w:val="24"/>
                <w:highlight w:val="none"/>
              </w:rPr>
            </w:pPr>
          </w:p>
        </w:tc>
        <w:tc>
          <w:tcPr>
            <w:tcW w:w="1340" w:type="dxa"/>
          </w:tcPr>
          <w:p w14:paraId="627162F5">
            <w:pPr>
              <w:spacing w:line="340" w:lineRule="exact"/>
              <w:rPr>
                <w:rFonts w:ascii="宋体" w:hAnsi="宋体" w:cs="宋体"/>
                <w:sz w:val="24"/>
                <w:highlight w:val="none"/>
              </w:rPr>
            </w:pPr>
          </w:p>
        </w:tc>
        <w:tc>
          <w:tcPr>
            <w:tcW w:w="1347" w:type="dxa"/>
          </w:tcPr>
          <w:p w14:paraId="32EE47EB">
            <w:pPr>
              <w:spacing w:line="340" w:lineRule="exact"/>
              <w:rPr>
                <w:rFonts w:ascii="宋体" w:hAnsi="宋体" w:cs="宋体"/>
                <w:sz w:val="24"/>
                <w:highlight w:val="none"/>
              </w:rPr>
            </w:pPr>
          </w:p>
        </w:tc>
      </w:tr>
      <w:tr w14:paraId="23BE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56260B">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55FE6091">
            <w:pPr>
              <w:spacing w:line="340" w:lineRule="exact"/>
              <w:rPr>
                <w:rFonts w:ascii="宋体" w:hAnsi="宋体" w:cs="宋体"/>
                <w:sz w:val="24"/>
                <w:highlight w:val="none"/>
              </w:rPr>
            </w:pPr>
          </w:p>
        </w:tc>
        <w:tc>
          <w:tcPr>
            <w:tcW w:w="957" w:type="dxa"/>
          </w:tcPr>
          <w:p w14:paraId="1ACB7C29">
            <w:pPr>
              <w:spacing w:line="340" w:lineRule="exact"/>
              <w:rPr>
                <w:rFonts w:ascii="宋体" w:hAnsi="宋体" w:cs="宋体"/>
                <w:sz w:val="24"/>
                <w:highlight w:val="none"/>
              </w:rPr>
            </w:pPr>
          </w:p>
        </w:tc>
        <w:tc>
          <w:tcPr>
            <w:tcW w:w="840" w:type="dxa"/>
          </w:tcPr>
          <w:p w14:paraId="0B66F070">
            <w:pPr>
              <w:spacing w:line="340" w:lineRule="exact"/>
              <w:rPr>
                <w:rFonts w:ascii="宋体" w:hAnsi="宋体" w:cs="宋体"/>
                <w:sz w:val="24"/>
                <w:highlight w:val="none"/>
              </w:rPr>
            </w:pPr>
          </w:p>
        </w:tc>
        <w:tc>
          <w:tcPr>
            <w:tcW w:w="1260" w:type="dxa"/>
          </w:tcPr>
          <w:p w14:paraId="0722AD5E">
            <w:pPr>
              <w:spacing w:line="340" w:lineRule="exact"/>
              <w:rPr>
                <w:rFonts w:ascii="宋体" w:hAnsi="宋体" w:cs="宋体"/>
                <w:sz w:val="24"/>
                <w:highlight w:val="none"/>
              </w:rPr>
            </w:pPr>
          </w:p>
        </w:tc>
        <w:tc>
          <w:tcPr>
            <w:tcW w:w="1340" w:type="dxa"/>
          </w:tcPr>
          <w:p w14:paraId="586196DC">
            <w:pPr>
              <w:spacing w:line="340" w:lineRule="exact"/>
              <w:rPr>
                <w:rFonts w:ascii="宋体" w:hAnsi="宋体" w:cs="宋体"/>
                <w:sz w:val="24"/>
                <w:highlight w:val="none"/>
              </w:rPr>
            </w:pPr>
          </w:p>
        </w:tc>
        <w:tc>
          <w:tcPr>
            <w:tcW w:w="1347" w:type="dxa"/>
          </w:tcPr>
          <w:p w14:paraId="32E55A1A">
            <w:pPr>
              <w:spacing w:line="340" w:lineRule="exact"/>
              <w:rPr>
                <w:rFonts w:ascii="宋体" w:hAnsi="宋体" w:cs="宋体"/>
                <w:sz w:val="24"/>
                <w:highlight w:val="none"/>
              </w:rPr>
            </w:pPr>
          </w:p>
        </w:tc>
      </w:tr>
      <w:tr w14:paraId="2E8F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8E4">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3D45E64">
            <w:pPr>
              <w:spacing w:line="340" w:lineRule="exact"/>
              <w:rPr>
                <w:rFonts w:ascii="宋体" w:hAnsi="宋体" w:cs="宋体"/>
                <w:sz w:val="24"/>
                <w:highlight w:val="none"/>
              </w:rPr>
            </w:pPr>
          </w:p>
        </w:tc>
        <w:tc>
          <w:tcPr>
            <w:tcW w:w="957" w:type="dxa"/>
          </w:tcPr>
          <w:p w14:paraId="2535FAD2">
            <w:pPr>
              <w:spacing w:line="340" w:lineRule="exact"/>
              <w:rPr>
                <w:rFonts w:ascii="宋体" w:hAnsi="宋体" w:cs="宋体"/>
                <w:sz w:val="24"/>
                <w:highlight w:val="none"/>
              </w:rPr>
            </w:pPr>
          </w:p>
        </w:tc>
        <w:tc>
          <w:tcPr>
            <w:tcW w:w="840" w:type="dxa"/>
          </w:tcPr>
          <w:p w14:paraId="22E4119F">
            <w:pPr>
              <w:spacing w:line="340" w:lineRule="exact"/>
              <w:rPr>
                <w:rFonts w:ascii="宋体" w:hAnsi="宋体" w:cs="宋体"/>
                <w:sz w:val="24"/>
                <w:highlight w:val="none"/>
              </w:rPr>
            </w:pPr>
          </w:p>
        </w:tc>
        <w:tc>
          <w:tcPr>
            <w:tcW w:w="1260" w:type="dxa"/>
          </w:tcPr>
          <w:p w14:paraId="2284D79B">
            <w:pPr>
              <w:spacing w:line="340" w:lineRule="exact"/>
              <w:rPr>
                <w:rFonts w:ascii="宋体" w:hAnsi="宋体" w:cs="宋体"/>
                <w:sz w:val="24"/>
                <w:highlight w:val="none"/>
              </w:rPr>
            </w:pPr>
          </w:p>
        </w:tc>
        <w:tc>
          <w:tcPr>
            <w:tcW w:w="1340" w:type="dxa"/>
          </w:tcPr>
          <w:p w14:paraId="5D501CCA">
            <w:pPr>
              <w:spacing w:line="340" w:lineRule="exact"/>
              <w:rPr>
                <w:rFonts w:ascii="宋体" w:hAnsi="宋体" w:cs="宋体"/>
                <w:sz w:val="24"/>
                <w:highlight w:val="none"/>
              </w:rPr>
            </w:pPr>
          </w:p>
        </w:tc>
        <w:tc>
          <w:tcPr>
            <w:tcW w:w="1347" w:type="dxa"/>
          </w:tcPr>
          <w:p w14:paraId="656D5629">
            <w:pPr>
              <w:spacing w:line="340" w:lineRule="exact"/>
              <w:rPr>
                <w:rFonts w:ascii="宋体" w:hAnsi="宋体" w:cs="宋体"/>
                <w:sz w:val="24"/>
                <w:highlight w:val="none"/>
              </w:rPr>
            </w:pPr>
          </w:p>
        </w:tc>
      </w:tr>
      <w:tr w14:paraId="51F9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9DD15AA">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4194F951">
            <w:pPr>
              <w:spacing w:line="340" w:lineRule="exact"/>
              <w:rPr>
                <w:rFonts w:ascii="宋体" w:hAnsi="宋体" w:cs="宋体"/>
                <w:sz w:val="24"/>
                <w:highlight w:val="none"/>
              </w:rPr>
            </w:pPr>
          </w:p>
        </w:tc>
        <w:tc>
          <w:tcPr>
            <w:tcW w:w="957" w:type="dxa"/>
          </w:tcPr>
          <w:p w14:paraId="0B2D7B1C">
            <w:pPr>
              <w:spacing w:line="340" w:lineRule="exact"/>
              <w:rPr>
                <w:rFonts w:ascii="宋体" w:hAnsi="宋体" w:cs="宋体"/>
                <w:sz w:val="24"/>
                <w:highlight w:val="none"/>
              </w:rPr>
            </w:pPr>
          </w:p>
        </w:tc>
        <w:tc>
          <w:tcPr>
            <w:tcW w:w="840" w:type="dxa"/>
          </w:tcPr>
          <w:p w14:paraId="6AD89D1D">
            <w:pPr>
              <w:spacing w:line="340" w:lineRule="exact"/>
              <w:rPr>
                <w:rFonts w:ascii="宋体" w:hAnsi="宋体" w:cs="宋体"/>
                <w:sz w:val="24"/>
                <w:highlight w:val="none"/>
              </w:rPr>
            </w:pPr>
          </w:p>
        </w:tc>
        <w:tc>
          <w:tcPr>
            <w:tcW w:w="1260" w:type="dxa"/>
          </w:tcPr>
          <w:p w14:paraId="1310475E">
            <w:pPr>
              <w:spacing w:line="340" w:lineRule="exact"/>
              <w:rPr>
                <w:rFonts w:ascii="宋体" w:hAnsi="宋体" w:cs="宋体"/>
                <w:sz w:val="24"/>
                <w:highlight w:val="none"/>
              </w:rPr>
            </w:pPr>
          </w:p>
        </w:tc>
        <w:tc>
          <w:tcPr>
            <w:tcW w:w="1340" w:type="dxa"/>
          </w:tcPr>
          <w:p w14:paraId="728E8EED">
            <w:pPr>
              <w:spacing w:line="340" w:lineRule="exact"/>
              <w:rPr>
                <w:rFonts w:ascii="宋体" w:hAnsi="宋体" w:cs="宋体"/>
                <w:sz w:val="24"/>
                <w:highlight w:val="none"/>
              </w:rPr>
            </w:pPr>
          </w:p>
        </w:tc>
        <w:tc>
          <w:tcPr>
            <w:tcW w:w="1347" w:type="dxa"/>
          </w:tcPr>
          <w:p w14:paraId="620E19A0">
            <w:pPr>
              <w:spacing w:line="340" w:lineRule="exact"/>
              <w:rPr>
                <w:rFonts w:ascii="宋体" w:hAnsi="宋体" w:cs="宋体"/>
                <w:sz w:val="24"/>
                <w:highlight w:val="none"/>
              </w:rPr>
            </w:pPr>
          </w:p>
        </w:tc>
      </w:tr>
      <w:tr w14:paraId="135A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51130E">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4D54E90F">
            <w:pPr>
              <w:spacing w:line="340" w:lineRule="exact"/>
              <w:rPr>
                <w:rFonts w:ascii="宋体" w:hAnsi="宋体" w:cs="宋体"/>
                <w:sz w:val="24"/>
                <w:highlight w:val="none"/>
              </w:rPr>
            </w:pPr>
          </w:p>
        </w:tc>
        <w:tc>
          <w:tcPr>
            <w:tcW w:w="957" w:type="dxa"/>
          </w:tcPr>
          <w:p w14:paraId="4D7DD0B8">
            <w:pPr>
              <w:spacing w:line="340" w:lineRule="exact"/>
              <w:rPr>
                <w:rFonts w:ascii="宋体" w:hAnsi="宋体" w:cs="宋体"/>
                <w:sz w:val="24"/>
                <w:highlight w:val="none"/>
              </w:rPr>
            </w:pPr>
          </w:p>
        </w:tc>
        <w:tc>
          <w:tcPr>
            <w:tcW w:w="840" w:type="dxa"/>
          </w:tcPr>
          <w:p w14:paraId="6EBD0EBD">
            <w:pPr>
              <w:spacing w:line="340" w:lineRule="exact"/>
              <w:rPr>
                <w:rFonts w:ascii="宋体" w:hAnsi="宋体" w:cs="宋体"/>
                <w:sz w:val="24"/>
                <w:highlight w:val="none"/>
              </w:rPr>
            </w:pPr>
          </w:p>
        </w:tc>
        <w:tc>
          <w:tcPr>
            <w:tcW w:w="1260" w:type="dxa"/>
          </w:tcPr>
          <w:p w14:paraId="65EB5814">
            <w:pPr>
              <w:spacing w:line="340" w:lineRule="exact"/>
              <w:rPr>
                <w:rFonts w:ascii="宋体" w:hAnsi="宋体" w:cs="宋体"/>
                <w:sz w:val="24"/>
                <w:highlight w:val="none"/>
              </w:rPr>
            </w:pPr>
          </w:p>
        </w:tc>
        <w:tc>
          <w:tcPr>
            <w:tcW w:w="1340" w:type="dxa"/>
          </w:tcPr>
          <w:p w14:paraId="109ED501">
            <w:pPr>
              <w:spacing w:line="340" w:lineRule="exact"/>
              <w:rPr>
                <w:rFonts w:ascii="宋体" w:hAnsi="宋体" w:cs="宋体"/>
                <w:sz w:val="24"/>
                <w:highlight w:val="none"/>
              </w:rPr>
            </w:pPr>
          </w:p>
        </w:tc>
        <w:tc>
          <w:tcPr>
            <w:tcW w:w="1347" w:type="dxa"/>
          </w:tcPr>
          <w:p w14:paraId="385E43C2">
            <w:pPr>
              <w:spacing w:line="340" w:lineRule="exact"/>
              <w:rPr>
                <w:rFonts w:ascii="宋体" w:hAnsi="宋体" w:cs="宋体"/>
                <w:sz w:val="24"/>
                <w:highlight w:val="none"/>
              </w:rPr>
            </w:pPr>
          </w:p>
        </w:tc>
      </w:tr>
      <w:tr w14:paraId="59B9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65B3AD">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29AAA1EE">
            <w:pPr>
              <w:spacing w:line="340" w:lineRule="exact"/>
              <w:rPr>
                <w:rFonts w:ascii="宋体" w:hAnsi="宋体" w:cs="宋体"/>
                <w:sz w:val="24"/>
                <w:highlight w:val="none"/>
              </w:rPr>
            </w:pPr>
          </w:p>
        </w:tc>
        <w:tc>
          <w:tcPr>
            <w:tcW w:w="957" w:type="dxa"/>
          </w:tcPr>
          <w:p w14:paraId="1212F624">
            <w:pPr>
              <w:spacing w:line="340" w:lineRule="exact"/>
              <w:rPr>
                <w:rFonts w:ascii="宋体" w:hAnsi="宋体" w:cs="宋体"/>
                <w:sz w:val="24"/>
                <w:highlight w:val="none"/>
              </w:rPr>
            </w:pPr>
          </w:p>
        </w:tc>
        <w:tc>
          <w:tcPr>
            <w:tcW w:w="840" w:type="dxa"/>
          </w:tcPr>
          <w:p w14:paraId="7C796BE9">
            <w:pPr>
              <w:spacing w:line="340" w:lineRule="exact"/>
              <w:rPr>
                <w:rFonts w:ascii="宋体" w:hAnsi="宋体" w:cs="宋体"/>
                <w:sz w:val="24"/>
                <w:highlight w:val="none"/>
              </w:rPr>
            </w:pPr>
          </w:p>
        </w:tc>
        <w:tc>
          <w:tcPr>
            <w:tcW w:w="1260" w:type="dxa"/>
          </w:tcPr>
          <w:p w14:paraId="592DC99F">
            <w:pPr>
              <w:spacing w:line="340" w:lineRule="exact"/>
              <w:rPr>
                <w:rFonts w:ascii="宋体" w:hAnsi="宋体" w:cs="宋体"/>
                <w:sz w:val="24"/>
                <w:highlight w:val="none"/>
              </w:rPr>
            </w:pPr>
          </w:p>
        </w:tc>
        <w:tc>
          <w:tcPr>
            <w:tcW w:w="1340" w:type="dxa"/>
          </w:tcPr>
          <w:p w14:paraId="4C9CBBE4">
            <w:pPr>
              <w:spacing w:line="340" w:lineRule="exact"/>
              <w:rPr>
                <w:rFonts w:ascii="宋体" w:hAnsi="宋体" w:cs="宋体"/>
                <w:sz w:val="24"/>
                <w:highlight w:val="none"/>
              </w:rPr>
            </w:pPr>
          </w:p>
        </w:tc>
        <w:tc>
          <w:tcPr>
            <w:tcW w:w="1347" w:type="dxa"/>
          </w:tcPr>
          <w:p w14:paraId="33E0FF95">
            <w:pPr>
              <w:spacing w:line="340" w:lineRule="exact"/>
              <w:rPr>
                <w:rFonts w:ascii="宋体" w:hAnsi="宋体" w:cs="宋体"/>
                <w:sz w:val="24"/>
                <w:highlight w:val="none"/>
              </w:rPr>
            </w:pPr>
          </w:p>
        </w:tc>
      </w:tr>
      <w:tr w14:paraId="354D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A9E1C0">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7E46662D">
            <w:pPr>
              <w:spacing w:line="340" w:lineRule="exact"/>
              <w:rPr>
                <w:rFonts w:ascii="宋体" w:hAnsi="宋体" w:cs="宋体"/>
                <w:sz w:val="24"/>
                <w:highlight w:val="none"/>
              </w:rPr>
            </w:pPr>
          </w:p>
        </w:tc>
        <w:tc>
          <w:tcPr>
            <w:tcW w:w="957" w:type="dxa"/>
          </w:tcPr>
          <w:p w14:paraId="6DCACDF9">
            <w:pPr>
              <w:spacing w:line="340" w:lineRule="exact"/>
              <w:rPr>
                <w:rFonts w:ascii="宋体" w:hAnsi="宋体" w:cs="宋体"/>
                <w:sz w:val="24"/>
                <w:highlight w:val="none"/>
              </w:rPr>
            </w:pPr>
          </w:p>
        </w:tc>
        <w:tc>
          <w:tcPr>
            <w:tcW w:w="840" w:type="dxa"/>
          </w:tcPr>
          <w:p w14:paraId="184CAC97">
            <w:pPr>
              <w:spacing w:line="340" w:lineRule="exact"/>
              <w:rPr>
                <w:rFonts w:ascii="宋体" w:hAnsi="宋体" w:cs="宋体"/>
                <w:sz w:val="24"/>
                <w:highlight w:val="none"/>
              </w:rPr>
            </w:pPr>
          </w:p>
        </w:tc>
        <w:tc>
          <w:tcPr>
            <w:tcW w:w="1260" w:type="dxa"/>
          </w:tcPr>
          <w:p w14:paraId="5085DC52">
            <w:pPr>
              <w:spacing w:line="340" w:lineRule="exact"/>
              <w:rPr>
                <w:rFonts w:ascii="宋体" w:hAnsi="宋体" w:cs="宋体"/>
                <w:sz w:val="24"/>
                <w:highlight w:val="none"/>
              </w:rPr>
            </w:pPr>
          </w:p>
        </w:tc>
        <w:tc>
          <w:tcPr>
            <w:tcW w:w="1340" w:type="dxa"/>
          </w:tcPr>
          <w:p w14:paraId="3A6209DC">
            <w:pPr>
              <w:spacing w:line="340" w:lineRule="exact"/>
              <w:rPr>
                <w:rFonts w:ascii="宋体" w:hAnsi="宋体" w:cs="宋体"/>
                <w:sz w:val="24"/>
                <w:highlight w:val="none"/>
              </w:rPr>
            </w:pPr>
          </w:p>
        </w:tc>
        <w:tc>
          <w:tcPr>
            <w:tcW w:w="1347" w:type="dxa"/>
          </w:tcPr>
          <w:p w14:paraId="5E210F1E">
            <w:pPr>
              <w:spacing w:line="340" w:lineRule="exact"/>
              <w:rPr>
                <w:rFonts w:ascii="宋体" w:hAnsi="宋体" w:cs="宋体"/>
                <w:sz w:val="24"/>
                <w:highlight w:val="none"/>
              </w:rPr>
            </w:pPr>
          </w:p>
        </w:tc>
      </w:tr>
      <w:tr w14:paraId="6621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0C3223">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1CEC10BB">
            <w:pPr>
              <w:spacing w:line="340" w:lineRule="exact"/>
              <w:rPr>
                <w:rFonts w:ascii="宋体" w:hAnsi="宋体" w:cs="宋体"/>
                <w:sz w:val="24"/>
                <w:highlight w:val="none"/>
              </w:rPr>
            </w:pPr>
          </w:p>
        </w:tc>
        <w:tc>
          <w:tcPr>
            <w:tcW w:w="957" w:type="dxa"/>
          </w:tcPr>
          <w:p w14:paraId="274A8943">
            <w:pPr>
              <w:spacing w:line="340" w:lineRule="exact"/>
              <w:rPr>
                <w:rFonts w:ascii="宋体" w:hAnsi="宋体" w:cs="宋体"/>
                <w:sz w:val="24"/>
                <w:highlight w:val="none"/>
              </w:rPr>
            </w:pPr>
          </w:p>
        </w:tc>
        <w:tc>
          <w:tcPr>
            <w:tcW w:w="840" w:type="dxa"/>
          </w:tcPr>
          <w:p w14:paraId="71809313">
            <w:pPr>
              <w:spacing w:line="340" w:lineRule="exact"/>
              <w:rPr>
                <w:rFonts w:ascii="宋体" w:hAnsi="宋体" w:cs="宋体"/>
                <w:sz w:val="24"/>
                <w:highlight w:val="none"/>
              </w:rPr>
            </w:pPr>
          </w:p>
        </w:tc>
        <w:tc>
          <w:tcPr>
            <w:tcW w:w="1260" w:type="dxa"/>
          </w:tcPr>
          <w:p w14:paraId="6C972188">
            <w:pPr>
              <w:spacing w:line="340" w:lineRule="exact"/>
              <w:rPr>
                <w:rFonts w:ascii="宋体" w:hAnsi="宋体" w:cs="宋体"/>
                <w:sz w:val="24"/>
                <w:highlight w:val="none"/>
              </w:rPr>
            </w:pPr>
          </w:p>
        </w:tc>
        <w:tc>
          <w:tcPr>
            <w:tcW w:w="1340" w:type="dxa"/>
          </w:tcPr>
          <w:p w14:paraId="7CEE5251">
            <w:pPr>
              <w:spacing w:line="340" w:lineRule="exact"/>
              <w:rPr>
                <w:rFonts w:ascii="宋体" w:hAnsi="宋体" w:cs="宋体"/>
                <w:sz w:val="24"/>
                <w:highlight w:val="none"/>
              </w:rPr>
            </w:pPr>
          </w:p>
        </w:tc>
        <w:tc>
          <w:tcPr>
            <w:tcW w:w="1347" w:type="dxa"/>
          </w:tcPr>
          <w:p w14:paraId="5DD8EDA0">
            <w:pPr>
              <w:spacing w:line="340" w:lineRule="exact"/>
              <w:rPr>
                <w:rFonts w:ascii="宋体" w:hAnsi="宋体" w:cs="宋体"/>
                <w:sz w:val="24"/>
                <w:highlight w:val="none"/>
              </w:rPr>
            </w:pPr>
          </w:p>
        </w:tc>
      </w:tr>
      <w:tr w14:paraId="0AB6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B8DD28">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7B0911A2">
            <w:pPr>
              <w:spacing w:line="340" w:lineRule="exact"/>
              <w:rPr>
                <w:rFonts w:ascii="宋体" w:hAnsi="宋体" w:cs="宋体"/>
                <w:sz w:val="24"/>
                <w:highlight w:val="none"/>
              </w:rPr>
            </w:pPr>
          </w:p>
        </w:tc>
        <w:tc>
          <w:tcPr>
            <w:tcW w:w="957" w:type="dxa"/>
          </w:tcPr>
          <w:p w14:paraId="25F66658">
            <w:pPr>
              <w:spacing w:line="340" w:lineRule="exact"/>
              <w:rPr>
                <w:rFonts w:ascii="宋体" w:hAnsi="宋体" w:cs="宋体"/>
                <w:sz w:val="24"/>
                <w:highlight w:val="none"/>
              </w:rPr>
            </w:pPr>
          </w:p>
        </w:tc>
        <w:tc>
          <w:tcPr>
            <w:tcW w:w="840" w:type="dxa"/>
          </w:tcPr>
          <w:p w14:paraId="78C1066C">
            <w:pPr>
              <w:spacing w:line="340" w:lineRule="exact"/>
              <w:rPr>
                <w:rFonts w:ascii="宋体" w:hAnsi="宋体" w:cs="宋体"/>
                <w:sz w:val="24"/>
                <w:highlight w:val="none"/>
              </w:rPr>
            </w:pPr>
          </w:p>
        </w:tc>
        <w:tc>
          <w:tcPr>
            <w:tcW w:w="1260" w:type="dxa"/>
          </w:tcPr>
          <w:p w14:paraId="20204FE0">
            <w:pPr>
              <w:spacing w:line="340" w:lineRule="exact"/>
              <w:rPr>
                <w:rFonts w:ascii="宋体" w:hAnsi="宋体" w:cs="宋体"/>
                <w:sz w:val="24"/>
                <w:highlight w:val="none"/>
              </w:rPr>
            </w:pPr>
          </w:p>
        </w:tc>
        <w:tc>
          <w:tcPr>
            <w:tcW w:w="1340" w:type="dxa"/>
          </w:tcPr>
          <w:p w14:paraId="12A51AEC">
            <w:pPr>
              <w:spacing w:line="340" w:lineRule="exact"/>
              <w:rPr>
                <w:rFonts w:ascii="宋体" w:hAnsi="宋体" w:cs="宋体"/>
                <w:sz w:val="24"/>
                <w:highlight w:val="none"/>
              </w:rPr>
            </w:pPr>
          </w:p>
        </w:tc>
        <w:tc>
          <w:tcPr>
            <w:tcW w:w="1347" w:type="dxa"/>
          </w:tcPr>
          <w:p w14:paraId="63067B57">
            <w:pPr>
              <w:spacing w:line="340" w:lineRule="exact"/>
              <w:rPr>
                <w:rFonts w:ascii="宋体" w:hAnsi="宋体" w:cs="宋体"/>
                <w:sz w:val="24"/>
                <w:highlight w:val="none"/>
              </w:rPr>
            </w:pPr>
          </w:p>
        </w:tc>
      </w:tr>
      <w:tr w14:paraId="462B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3901C1">
            <w:pPr>
              <w:spacing w:line="340" w:lineRule="exact"/>
              <w:jc w:val="center"/>
              <w:rPr>
                <w:rFonts w:ascii="宋体" w:hAnsi="宋体" w:cs="宋体"/>
                <w:sz w:val="24"/>
                <w:highlight w:val="none"/>
              </w:rPr>
            </w:pPr>
          </w:p>
        </w:tc>
        <w:tc>
          <w:tcPr>
            <w:tcW w:w="2205" w:type="dxa"/>
            <w:vAlign w:val="center"/>
          </w:tcPr>
          <w:p w14:paraId="2F05165E">
            <w:pPr>
              <w:pStyle w:val="60"/>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7137D209">
            <w:pPr>
              <w:spacing w:line="340" w:lineRule="exact"/>
              <w:rPr>
                <w:rFonts w:ascii="宋体" w:hAnsi="宋体" w:cs="宋体"/>
                <w:sz w:val="24"/>
                <w:highlight w:val="none"/>
              </w:rPr>
            </w:pPr>
          </w:p>
        </w:tc>
        <w:tc>
          <w:tcPr>
            <w:tcW w:w="840" w:type="dxa"/>
          </w:tcPr>
          <w:p w14:paraId="0581A4D3">
            <w:pPr>
              <w:spacing w:line="340" w:lineRule="exact"/>
              <w:rPr>
                <w:rFonts w:ascii="宋体" w:hAnsi="宋体" w:cs="宋体"/>
                <w:sz w:val="24"/>
                <w:highlight w:val="none"/>
              </w:rPr>
            </w:pPr>
          </w:p>
        </w:tc>
        <w:tc>
          <w:tcPr>
            <w:tcW w:w="1260" w:type="dxa"/>
          </w:tcPr>
          <w:p w14:paraId="599CE860">
            <w:pPr>
              <w:spacing w:line="340" w:lineRule="exact"/>
              <w:rPr>
                <w:rFonts w:ascii="宋体" w:hAnsi="宋体" w:cs="宋体"/>
                <w:sz w:val="24"/>
                <w:highlight w:val="none"/>
              </w:rPr>
            </w:pPr>
          </w:p>
        </w:tc>
        <w:tc>
          <w:tcPr>
            <w:tcW w:w="1340" w:type="dxa"/>
          </w:tcPr>
          <w:p w14:paraId="738B8DC7">
            <w:pPr>
              <w:spacing w:line="340" w:lineRule="exact"/>
              <w:rPr>
                <w:rFonts w:ascii="宋体" w:hAnsi="宋体" w:cs="宋体"/>
                <w:sz w:val="24"/>
                <w:highlight w:val="none"/>
              </w:rPr>
            </w:pPr>
          </w:p>
        </w:tc>
        <w:tc>
          <w:tcPr>
            <w:tcW w:w="1347" w:type="dxa"/>
          </w:tcPr>
          <w:p w14:paraId="4BCB0281">
            <w:pPr>
              <w:spacing w:line="340" w:lineRule="exact"/>
              <w:rPr>
                <w:rFonts w:ascii="宋体" w:hAnsi="宋体" w:cs="宋体"/>
                <w:sz w:val="24"/>
                <w:highlight w:val="none"/>
              </w:rPr>
            </w:pPr>
          </w:p>
        </w:tc>
      </w:tr>
      <w:tr w14:paraId="6D20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7F9395">
            <w:pPr>
              <w:spacing w:line="340" w:lineRule="exact"/>
              <w:jc w:val="center"/>
              <w:rPr>
                <w:rFonts w:ascii="宋体" w:hAnsi="宋体" w:cs="宋体"/>
                <w:sz w:val="24"/>
                <w:highlight w:val="none"/>
              </w:rPr>
            </w:pPr>
          </w:p>
        </w:tc>
        <w:tc>
          <w:tcPr>
            <w:tcW w:w="2205" w:type="dxa"/>
          </w:tcPr>
          <w:p w14:paraId="424D7EA4">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3200264E">
            <w:pPr>
              <w:spacing w:line="340" w:lineRule="exact"/>
              <w:rPr>
                <w:rFonts w:ascii="宋体" w:hAnsi="宋体" w:cs="宋体"/>
                <w:sz w:val="24"/>
                <w:highlight w:val="none"/>
              </w:rPr>
            </w:pPr>
          </w:p>
        </w:tc>
        <w:tc>
          <w:tcPr>
            <w:tcW w:w="840" w:type="dxa"/>
          </w:tcPr>
          <w:p w14:paraId="4ACA582D">
            <w:pPr>
              <w:spacing w:line="340" w:lineRule="exact"/>
              <w:rPr>
                <w:rFonts w:ascii="宋体" w:hAnsi="宋体" w:cs="宋体"/>
                <w:sz w:val="24"/>
                <w:highlight w:val="none"/>
              </w:rPr>
            </w:pPr>
          </w:p>
        </w:tc>
        <w:tc>
          <w:tcPr>
            <w:tcW w:w="1260" w:type="dxa"/>
          </w:tcPr>
          <w:p w14:paraId="4FA58805">
            <w:pPr>
              <w:spacing w:line="340" w:lineRule="exact"/>
              <w:rPr>
                <w:rFonts w:ascii="宋体" w:hAnsi="宋体" w:cs="宋体"/>
                <w:sz w:val="24"/>
                <w:highlight w:val="none"/>
              </w:rPr>
            </w:pPr>
          </w:p>
        </w:tc>
        <w:tc>
          <w:tcPr>
            <w:tcW w:w="1340" w:type="dxa"/>
          </w:tcPr>
          <w:p w14:paraId="1C600135">
            <w:pPr>
              <w:spacing w:line="340" w:lineRule="exact"/>
              <w:rPr>
                <w:rFonts w:ascii="宋体" w:hAnsi="宋体" w:cs="宋体"/>
                <w:sz w:val="24"/>
                <w:highlight w:val="none"/>
              </w:rPr>
            </w:pPr>
          </w:p>
        </w:tc>
        <w:tc>
          <w:tcPr>
            <w:tcW w:w="1347" w:type="dxa"/>
          </w:tcPr>
          <w:p w14:paraId="2A1B1C7B">
            <w:pPr>
              <w:spacing w:line="340" w:lineRule="exact"/>
              <w:rPr>
                <w:rFonts w:ascii="宋体" w:hAnsi="宋体" w:cs="宋体"/>
                <w:sz w:val="24"/>
                <w:highlight w:val="none"/>
              </w:rPr>
            </w:pPr>
          </w:p>
        </w:tc>
      </w:tr>
      <w:tr w14:paraId="404B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06A2AB">
            <w:pPr>
              <w:spacing w:line="340" w:lineRule="exact"/>
              <w:jc w:val="center"/>
              <w:rPr>
                <w:rFonts w:ascii="宋体" w:hAnsi="宋体" w:cs="宋体"/>
                <w:sz w:val="24"/>
                <w:highlight w:val="none"/>
              </w:rPr>
            </w:pPr>
          </w:p>
        </w:tc>
        <w:tc>
          <w:tcPr>
            <w:tcW w:w="2205" w:type="dxa"/>
          </w:tcPr>
          <w:p w14:paraId="0C9B34CB">
            <w:pPr>
              <w:pStyle w:val="60"/>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39450BD7">
            <w:pPr>
              <w:spacing w:line="340" w:lineRule="exact"/>
              <w:rPr>
                <w:rFonts w:ascii="宋体" w:hAnsi="宋体" w:cs="宋体"/>
                <w:sz w:val="24"/>
                <w:highlight w:val="none"/>
              </w:rPr>
            </w:pPr>
          </w:p>
        </w:tc>
        <w:tc>
          <w:tcPr>
            <w:tcW w:w="840" w:type="dxa"/>
          </w:tcPr>
          <w:p w14:paraId="28E40482">
            <w:pPr>
              <w:spacing w:line="340" w:lineRule="exact"/>
              <w:rPr>
                <w:rFonts w:ascii="宋体" w:hAnsi="宋体" w:cs="宋体"/>
                <w:sz w:val="24"/>
                <w:highlight w:val="none"/>
              </w:rPr>
            </w:pPr>
          </w:p>
        </w:tc>
        <w:tc>
          <w:tcPr>
            <w:tcW w:w="1260" w:type="dxa"/>
          </w:tcPr>
          <w:p w14:paraId="4E8DBB0E">
            <w:pPr>
              <w:spacing w:line="340" w:lineRule="exact"/>
              <w:rPr>
                <w:rFonts w:ascii="宋体" w:hAnsi="宋体" w:cs="宋体"/>
                <w:sz w:val="24"/>
                <w:highlight w:val="none"/>
              </w:rPr>
            </w:pPr>
          </w:p>
        </w:tc>
        <w:tc>
          <w:tcPr>
            <w:tcW w:w="1340" w:type="dxa"/>
          </w:tcPr>
          <w:p w14:paraId="2E4DDB08">
            <w:pPr>
              <w:spacing w:line="340" w:lineRule="exact"/>
              <w:rPr>
                <w:rFonts w:ascii="宋体" w:hAnsi="宋体" w:cs="宋体"/>
                <w:sz w:val="24"/>
                <w:highlight w:val="none"/>
              </w:rPr>
            </w:pPr>
          </w:p>
        </w:tc>
        <w:tc>
          <w:tcPr>
            <w:tcW w:w="1347" w:type="dxa"/>
          </w:tcPr>
          <w:p w14:paraId="7BD89EAA">
            <w:pPr>
              <w:spacing w:line="340" w:lineRule="exact"/>
              <w:rPr>
                <w:rFonts w:ascii="宋体" w:hAnsi="宋体" w:cs="宋体"/>
                <w:sz w:val="24"/>
                <w:highlight w:val="none"/>
              </w:rPr>
            </w:pPr>
          </w:p>
        </w:tc>
      </w:tr>
      <w:tr w14:paraId="7AA3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1DFAA6">
            <w:pPr>
              <w:spacing w:line="340" w:lineRule="exact"/>
              <w:jc w:val="center"/>
              <w:rPr>
                <w:rFonts w:ascii="宋体" w:hAnsi="宋体" w:cs="宋体"/>
                <w:sz w:val="24"/>
                <w:highlight w:val="none"/>
              </w:rPr>
            </w:pPr>
          </w:p>
        </w:tc>
        <w:tc>
          <w:tcPr>
            <w:tcW w:w="2205" w:type="dxa"/>
          </w:tcPr>
          <w:p w14:paraId="4E25961C">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12FC87EA">
            <w:pPr>
              <w:spacing w:line="340" w:lineRule="exact"/>
              <w:rPr>
                <w:rFonts w:ascii="宋体" w:hAnsi="宋体" w:cs="宋体"/>
                <w:sz w:val="24"/>
                <w:highlight w:val="none"/>
              </w:rPr>
            </w:pPr>
          </w:p>
        </w:tc>
        <w:tc>
          <w:tcPr>
            <w:tcW w:w="840" w:type="dxa"/>
          </w:tcPr>
          <w:p w14:paraId="7CF6EA61">
            <w:pPr>
              <w:spacing w:line="340" w:lineRule="exact"/>
              <w:rPr>
                <w:rFonts w:ascii="宋体" w:hAnsi="宋体" w:cs="宋体"/>
                <w:sz w:val="24"/>
                <w:highlight w:val="none"/>
              </w:rPr>
            </w:pPr>
          </w:p>
        </w:tc>
        <w:tc>
          <w:tcPr>
            <w:tcW w:w="1260" w:type="dxa"/>
          </w:tcPr>
          <w:p w14:paraId="278A8B4B">
            <w:pPr>
              <w:spacing w:line="340" w:lineRule="exact"/>
              <w:rPr>
                <w:rFonts w:ascii="宋体" w:hAnsi="宋体" w:cs="宋体"/>
                <w:sz w:val="24"/>
                <w:highlight w:val="none"/>
              </w:rPr>
            </w:pPr>
          </w:p>
        </w:tc>
        <w:tc>
          <w:tcPr>
            <w:tcW w:w="1340" w:type="dxa"/>
          </w:tcPr>
          <w:p w14:paraId="090E800F">
            <w:pPr>
              <w:spacing w:line="340" w:lineRule="exact"/>
              <w:rPr>
                <w:rFonts w:ascii="宋体" w:hAnsi="宋体" w:cs="宋体"/>
                <w:sz w:val="24"/>
                <w:highlight w:val="none"/>
              </w:rPr>
            </w:pPr>
          </w:p>
        </w:tc>
        <w:tc>
          <w:tcPr>
            <w:tcW w:w="1347" w:type="dxa"/>
          </w:tcPr>
          <w:p w14:paraId="0C5381B0">
            <w:pPr>
              <w:spacing w:line="340" w:lineRule="exact"/>
              <w:rPr>
                <w:rFonts w:ascii="宋体" w:hAnsi="宋体" w:cs="宋体"/>
                <w:sz w:val="24"/>
                <w:highlight w:val="none"/>
              </w:rPr>
            </w:pPr>
          </w:p>
        </w:tc>
      </w:tr>
      <w:tr w14:paraId="3459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E6A">
            <w:pPr>
              <w:spacing w:line="340" w:lineRule="exact"/>
              <w:jc w:val="center"/>
              <w:rPr>
                <w:rFonts w:ascii="宋体" w:hAnsi="宋体" w:cs="宋体"/>
                <w:sz w:val="24"/>
                <w:highlight w:val="none"/>
              </w:rPr>
            </w:pPr>
          </w:p>
        </w:tc>
        <w:tc>
          <w:tcPr>
            <w:tcW w:w="2205" w:type="dxa"/>
            <w:vAlign w:val="center"/>
          </w:tcPr>
          <w:p w14:paraId="24A85A53">
            <w:pPr>
              <w:pStyle w:val="60"/>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699DF89E">
            <w:pPr>
              <w:spacing w:line="340" w:lineRule="exact"/>
              <w:rPr>
                <w:rFonts w:ascii="宋体" w:hAnsi="宋体" w:cs="宋体"/>
                <w:sz w:val="24"/>
                <w:highlight w:val="none"/>
              </w:rPr>
            </w:pPr>
          </w:p>
        </w:tc>
        <w:tc>
          <w:tcPr>
            <w:tcW w:w="840" w:type="dxa"/>
          </w:tcPr>
          <w:p w14:paraId="6C57B6C3">
            <w:pPr>
              <w:spacing w:line="340" w:lineRule="exact"/>
              <w:rPr>
                <w:rFonts w:ascii="宋体" w:hAnsi="宋体" w:cs="宋体"/>
                <w:sz w:val="24"/>
                <w:highlight w:val="none"/>
              </w:rPr>
            </w:pPr>
          </w:p>
        </w:tc>
        <w:tc>
          <w:tcPr>
            <w:tcW w:w="1260" w:type="dxa"/>
          </w:tcPr>
          <w:p w14:paraId="7C0B5038">
            <w:pPr>
              <w:spacing w:line="340" w:lineRule="exact"/>
              <w:rPr>
                <w:rFonts w:ascii="宋体" w:hAnsi="宋体" w:cs="宋体"/>
                <w:sz w:val="24"/>
                <w:highlight w:val="none"/>
              </w:rPr>
            </w:pPr>
          </w:p>
        </w:tc>
        <w:tc>
          <w:tcPr>
            <w:tcW w:w="1340" w:type="dxa"/>
          </w:tcPr>
          <w:p w14:paraId="59117E6F">
            <w:pPr>
              <w:spacing w:line="340" w:lineRule="exact"/>
              <w:rPr>
                <w:rFonts w:ascii="宋体" w:hAnsi="宋体" w:cs="宋体"/>
                <w:sz w:val="24"/>
                <w:highlight w:val="none"/>
              </w:rPr>
            </w:pPr>
          </w:p>
        </w:tc>
        <w:tc>
          <w:tcPr>
            <w:tcW w:w="1347" w:type="dxa"/>
          </w:tcPr>
          <w:p w14:paraId="0F2C5F8A">
            <w:pPr>
              <w:spacing w:line="340" w:lineRule="exact"/>
              <w:rPr>
                <w:rFonts w:ascii="宋体" w:hAnsi="宋体" w:cs="宋体"/>
                <w:sz w:val="24"/>
                <w:highlight w:val="none"/>
              </w:rPr>
            </w:pPr>
          </w:p>
        </w:tc>
      </w:tr>
    </w:tbl>
    <w:p w14:paraId="7795A6F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33425E8">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429F01A2">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690E8136">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6C7FDAE4">
      <w:pPr>
        <w:spacing w:line="360" w:lineRule="auto"/>
        <w:jc w:val="center"/>
        <w:rPr>
          <w:rFonts w:ascii="宋体" w:hAnsi="宋体" w:cs="宋体"/>
          <w:b/>
          <w:sz w:val="24"/>
          <w:highlight w:val="none"/>
        </w:rPr>
      </w:pPr>
    </w:p>
    <w:p w14:paraId="7FFD5AB4">
      <w:pPr>
        <w:spacing w:line="360" w:lineRule="auto"/>
        <w:jc w:val="center"/>
        <w:rPr>
          <w:rFonts w:ascii="宋体" w:hAnsi="宋体" w:cs="宋体"/>
          <w:b/>
          <w:sz w:val="24"/>
          <w:highlight w:val="none"/>
        </w:rPr>
      </w:pPr>
    </w:p>
    <w:p w14:paraId="358DB197">
      <w:pPr>
        <w:pStyle w:val="2"/>
        <w:ind w:firstLine="241"/>
        <w:rPr>
          <w:rFonts w:ascii="宋体" w:hAnsi="宋体" w:cs="宋体"/>
          <w:b/>
          <w:sz w:val="24"/>
          <w:highlight w:val="none"/>
        </w:rPr>
      </w:pPr>
    </w:p>
    <w:p w14:paraId="17E2AD9F">
      <w:pPr>
        <w:pStyle w:val="2"/>
        <w:ind w:firstLine="241"/>
        <w:rPr>
          <w:rFonts w:ascii="宋体" w:hAnsi="宋体" w:cs="宋体"/>
          <w:b/>
          <w:sz w:val="24"/>
          <w:highlight w:val="none"/>
        </w:rPr>
      </w:pPr>
    </w:p>
    <w:p w14:paraId="6E2B7657">
      <w:pPr>
        <w:spacing w:line="360" w:lineRule="auto"/>
        <w:jc w:val="left"/>
        <w:rPr>
          <w:rFonts w:ascii="宋体" w:hAnsi="宋体" w:cs="宋体"/>
          <w:sz w:val="24"/>
          <w:highlight w:val="none"/>
        </w:rPr>
      </w:pPr>
      <w:r>
        <w:rPr>
          <w:rFonts w:hint="eastAsia" w:ascii="宋体" w:hAnsi="宋体" w:cs="宋体"/>
          <w:sz w:val="24"/>
          <w:highlight w:val="none"/>
        </w:rPr>
        <w:t xml:space="preserve">格式6                     </w:t>
      </w:r>
      <w:r>
        <w:rPr>
          <w:rFonts w:hint="eastAsia" w:ascii="宋体" w:hAnsi="宋体" w:cs="宋体"/>
          <w:b/>
          <w:sz w:val="24"/>
          <w:highlight w:val="none"/>
        </w:rPr>
        <w:t>技术参数响应表</w:t>
      </w:r>
    </w:p>
    <w:p w14:paraId="1467CFAF">
      <w:pPr>
        <w:rPr>
          <w:rFonts w:ascii="宋体" w:hAnsi="宋体" w:cs="宋体"/>
          <w:sz w:val="24"/>
          <w:highlight w:val="none"/>
        </w:rPr>
      </w:pPr>
    </w:p>
    <w:p w14:paraId="6D972B96">
      <w:pPr>
        <w:rPr>
          <w:rFonts w:ascii="宋体" w:hAnsi="宋体" w:cs="宋体"/>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DCA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B70107A">
            <w:pPr>
              <w:pStyle w:val="15"/>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535033D">
            <w:pPr>
              <w:pStyle w:val="15"/>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4C8B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37C434A">
            <w:pPr>
              <w:pStyle w:val="15"/>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712E2C5F">
            <w:pPr>
              <w:pStyle w:val="15"/>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13692516">
            <w:pPr>
              <w:pStyle w:val="15"/>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3C0781C">
            <w:pPr>
              <w:pStyle w:val="15"/>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49CCB013">
            <w:pPr>
              <w:pStyle w:val="15"/>
              <w:jc w:val="center"/>
              <w:rPr>
                <w:rFonts w:hAnsi="宋体" w:cs="宋体"/>
                <w:bCs/>
                <w:sz w:val="24"/>
                <w:szCs w:val="24"/>
                <w:highlight w:val="none"/>
              </w:rPr>
            </w:pPr>
            <w:r>
              <w:rPr>
                <w:rFonts w:hint="eastAsia" w:hAnsi="宋体" w:cs="宋体"/>
                <w:bCs/>
                <w:sz w:val="24"/>
                <w:szCs w:val="24"/>
                <w:highlight w:val="none"/>
              </w:rPr>
              <w:t>偏离说明</w:t>
            </w:r>
          </w:p>
        </w:tc>
      </w:tr>
      <w:tr w14:paraId="3FB2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1D22A1">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CC6384F">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2B6ADC8F">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3D9C13B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AD5568">
            <w:pPr>
              <w:jc w:val="center"/>
              <w:rPr>
                <w:rFonts w:ascii="宋体" w:hAnsi="宋体" w:cs="宋体"/>
                <w:sz w:val="24"/>
                <w:highlight w:val="none"/>
              </w:rPr>
            </w:pPr>
          </w:p>
        </w:tc>
      </w:tr>
      <w:tr w14:paraId="1170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97F7C3">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7F08CAA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0F54630F">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368F504">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C8C67A1">
            <w:pPr>
              <w:jc w:val="center"/>
              <w:rPr>
                <w:rFonts w:ascii="宋体" w:hAnsi="宋体" w:cs="宋体"/>
                <w:sz w:val="24"/>
                <w:highlight w:val="none"/>
              </w:rPr>
            </w:pPr>
          </w:p>
        </w:tc>
      </w:tr>
      <w:tr w14:paraId="647F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70533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03626C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087B3F92">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B42873F">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24B7977">
            <w:pPr>
              <w:jc w:val="center"/>
              <w:rPr>
                <w:rFonts w:ascii="宋体" w:hAnsi="宋体" w:cs="宋体"/>
                <w:sz w:val="24"/>
                <w:highlight w:val="none"/>
              </w:rPr>
            </w:pPr>
          </w:p>
        </w:tc>
      </w:tr>
      <w:tr w14:paraId="103A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3E7BC3">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021EA8F5">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D446C8F">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505949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221A816">
            <w:pPr>
              <w:jc w:val="center"/>
              <w:rPr>
                <w:rFonts w:ascii="宋体" w:hAnsi="宋体" w:cs="宋体"/>
                <w:sz w:val="24"/>
                <w:highlight w:val="none"/>
              </w:rPr>
            </w:pPr>
          </w:p>
        </w:tc>
      </w:tr>
      <w:tr w14:paraId="0D7F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F6A859">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FA51747">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B7ADA6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131A8D6C">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CB02B71">
            <w:pPr>
              <w:jc w:val="center"/>
              <w:rPr>
                <w:rFonts w:ascii="宋体" w:hAnsi="宋体" w:cs="宋体"/>
                <w:sz w:val="24"/>
                <w:highlight w:val="none"/>
              </w:rPr>
            </w:pPr>
          </w:p>
        </w:tc>
      </w:tr>
      <w:tr w14:paraId="75AA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11C89CF">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EDFC0BC">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8F1D3ED">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105BE6AB">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0ACF11C">
            <w:pPr>
              <w:jc w:val="center"/>
              <w:rPr>
                <w:rFonts w:ascii="宋体" w:hAnsi="宋体" w:cs="宋体"/>
                <w:sz w:val="24"/>
                <w:highlight w:val="none"/>
              </w:rPr>
            </w:pPr>
          </w:p>
        </w:tc>
      </w:tr>
    </w:tbl>
    <w:p w14:paraId="2936425F">
      <w:pPr>
        <w:rPr>
          <w:rFonts w:ascii="宋体" w:hAnsi="宋体" w:cs="宋体"/>
          <w:sz w:val="24"/>
          <w:highlight w:val="none"/>
        </w:rPr>
      </w:pPr>
    </w:p>
    <w:p w14:paraId="219D0590">
      <w:pPr>
        <w:rPr>
          <w:rFonts w:ascii="宋体" w:hAnsi="宋体" w:cs="宋体"/>
          <w:sz w:val="24"/>
          <w:highlight w:val="none"/>
        </w:rPr>
      </w:pPr>
      <w:r>
        <w:rPr>
          <w:rFonts w:hint="eastAsia" w:ascii="宋体" w:hAnsi="宋体" w:cs="宋体"/>
          <w:sz w:val="24"/>
          <w:highlight w:val="none"/>
        </w:rPr>
        <w:t>(可根据需求自行更改)</w:t>
      </w:r>
    </w:p>
    <w:p w14:paraId="1FEB30FE">
      <w:pPr>
        <w:rPr>
          <w:rFonts w:ascii="宋体" w:hAnsi="宋体" w:cs="宋体"/>
          <w:sz w:val="24"/>
          <w:highlight w:val="none"/>
        </w:rPr>
      </w:pPr>
    </w:p>
    <w:p w14:paraId="1CC34549">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0A45C02A">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0E9B90A">
      <w:pPr>
        <w:spacing w:line="360" w:lineRule="auto"/>
        <w:rPr>
          <w:rFonts w:ascii="宋体" w:hAnsi="宋体" w:cs="宋体"/>
          <w:b/>
          <w:sz w:val="24"/>
          <w:highlight w:val="none"/>
        </w:rPr>
      </w:pPr>
    </w:p>
    <w:p w14:paraId="116C8DCD">
      <w:pPr>
        <w:spacing w:line="360" w:lineRule="auto"/>
        <w:rPr>
          <w:rFonts w:ascii="宋体" w:hAnsi="宋体" w:cs="宋体"/>
          <w:b/>
          <w:sz w:val="24"/>
          <w:highlight w:val="none"/>
        </w:rPr>
      </w:pPr>
    </w:p>
    <w:p w14:paraId="0C88AACC">
      <w:pPr>
        <w:spacing w:line="360" w:lineRule="auto"/>
        <w:rPr>
          <w:rFonts w:ascii="宋体" w:hAnsi="宋体" w:cs="宋体"/>
          <w:b/>
          <w:sz w:val="24"/>
          <w:highlight w:val="none"/>
        </w:rPr>
      </w:pPr>
    </w:p>
    <w:p w14:paraId="720D05DC">
      <w:pPr>
        <w:spacing w:line="360" w:lineRule="auto"/>
        <w:rPr>
          <w:rFonts w:ascii="宋体" w:hAnsi="宋体" w:cs="宋体"/>
          <w:b/>
          <w:sz w:val="24"/>
          <w:highlight w:val="none"/>
        </w:rPr>
      </w:pPr>
    </w:p>
    <w:p w14:paraId="78A6BA23">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格式7</w:t>
      </w:r>
    </w:p>
    <w:p w14:paraId="2F3FBC3D">
      <w:pPr>
        <w:pStyle w:val="27"/>
        <w:ind w:firstLine="480"/>
        <w:rPr>
          <w:rFonts w:ascii="宋体" w:hAnsi="宋体" w:eastAsia="宋体" w:cs="宋体"/>
          <w:sz w:val="24"/>
          <w:highlight w:val="none"/>
        </w:rPr>
      </w:pPr>
    </w:p>
    <w:p w14:paraId="3B253CD0">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1E9ACA70">
      <w:pPr>
        <w:spacing w:line="380" w:lineRule="exact"/>
        <w:jc w:val="center"/>
        <w:rPr>
          <w:rFonts w:ascii="宋体" w:hAnsi="宋体" w:cs="宋体"/>
          <w:sz w:val="24"/>
          <w:highlight w:val="none"/>
        </w:rPr>
      </w:pPr>
    </w:p>
    <w:p w14:paraId="3354DA1E">
      <w:pPr>
        <w:spacing w:line="380" w:lineRule="exact"/>
        <w:ind w:firstLine="360" w:firstLineChars="150"/>
        <w:rPr>
          <w:rFonts w:ascii="宋体" w:hAnsi="宋体" w:cs="宋体"/>
          <w:sz w:val="24"/>
          <w:highlight w:val="none"/>
        </w:rPr>
      </w:pPr>
    </w:p>
    <w:p w14:paraId="594089E9">
      <w:pPr>
        <w:pStyle w:val="37"/>
        <w:rPr>
          <w:rFonts w:ascii="宋体" w:hAnsi="宋体" w:cs="宋体"/>
          <w:sz w:val="24"/>
          <w:szCs w:val="24"/>
          <w:highlight w:val="none"/>
        </w:rPr>
      </w:pPr>
    </w:p>
    <w:p w14:paraId="1BF7A7C2">
      <w:pPr>
        <w:pStyle w:val="37"/>
        <w:rPr>
          <w:rFonts w:ascii="宋体" w:hAnsi="宋体" w:cs="宋体"/>
          <w:sz w:val="24"/>
          <w:szCs w:val="24"/>
          <w:highlight w:val="none"/>
        </w:rPr>
      </w:pPr>
    </w:p>
    <w:p w14:paraId="06EB777A">
      <w:pPr>
        <w:pStyle w:val="37"/>
        <w:rPr>
          <w:rFonts w:ascii="宋体" w:hAnsi="宋体" w:cs="宋体"/>
          <w:sz w:val="24"/>
          <w:szCs w:val="24"/>
          <w:highlight w:val="none"/>
        </w:rPr>
      </w:pPr>
    </w:p>
    <w:p w14:paraId="12532710">
      <w:pPr>
        <w:pStyle w:val="37"/>
        <w:rPr>
          <w:rFonts w:ascii="宋体" w:hAnsi="宋体" w:cs="宋体"/>
          <w:sz w:val="24"/>
          <w:szCs w:val="24"/>
          <w:highlight w:val="none"/>
        </w:rPr>
      </w:pPr>
    </w:p>
    <w:p w14:paraId="1B0E5CF1">
      <w:pPr>
        <w:pStyle w:val="37"/>
        <w:rPr>
          <w:rFonts w:ascii="宋体" w:hAnsi="宋体" w:cs="宋体"/>
          <w:sz w:val="24"/>
          <w:szCs w:val="24"/>
          <w:highlight w:val="none"/>
        </w:rPr>
      </w:pPr>
    </w:p>
    <w:p w14:paraId="11105202">
      <w:pPr>
        <w:pStyle w:val="37"/>
        <w:rPr>
          <w:rFonts w:ascii="宋体" w:hAnsi="宋体" w:cs="宋体"/>
          <w:sz w:val="24"/>
          <w:szCs w:val="24"/>
          <w:highlight w:val="none"/>
        </w:rPr>
      </w:pPr>
    </w:p>
    <w:p w14:paraId="3A26E301">
      <w:pPr>
        <w:spacing w:line="380" w:lineRule="exact"/>
        <w:rPr>
          <w:rFonts w:ascii="宋体" w:hAnsi="宋体" w:cs="宋体"/>
          <w:sz w:val="24"/>
          <w:highlight w:val="none"/>
        </w:rPr>
      </w:pPr>
    </w:p>
    <w:p w14:paraId="00DF73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17689D84">
      <w:pPr>
        <w:spacing w:line="380" w:lineRule="exact"/>
        <w:ind w:right="640" w:firstLine="1560" w:firstLineChars="650"/>
        <w:rPr>
          <w:rFonts w:ascii="宋体" w:hAnsi="宋体" w:cs="宋体"/>
          <w:sz w:val="24"/>
          <w:highlight w:val="none"/>
        </w:rPr>
      </w:pPr>
    </w:p>
    <w:p w14:paraId="236F81BC">
      <w:pPr>
        <w:spacing w:line="380" w:lineRule="exact"/>
        <w:ind w:right="640" w:firstLine="4680" w:firstLineChars="1950"/>
        <w:rPr>
          <w:rFonts w:ascii="宋体" w:hAnsi="宋体" w:cs="宋体"/>
          <w:sz w:val="24"/>
          <w:highlight w:val="none"/>
        </w:rPr>
      </w:pPr>
    </w:p>
    <w:p w14:paraId="07D0D1CB">
      <w:pPr>
        <w:spacing w:line="380" w:lineRule="exact"/>
        <w:jc w:val="center"/>
        <w:rPr>
          <w:rFonts w:ascii="宋体" w:hAnsi="宋体" w:cs="宋体"/>
          <w:sz w:val="24"/>
          <w:highlight w:val="none"/>
        </w:rPr>
      </w:pPr>
    </w:p>
    <w:p w14:paraId="710D1553">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1DF7F8AB">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4D0B7C61">
      <w:pPr>
        <w:spacing w:line="380" w:lineRule="exact"/>
        <w:jc w:val="center"/>
        <w:rPr>
          <w:rFonts w:ascii="宋体" w:hAnsi="宋体" w:cs="宋体"/>
          <w:sz w:val="24"/>
          <w:highlight w:val="none"/>
        </w:rPr>
      </w:pPr>
      <w:r>
        <w:rPr>
          <w:rFonts w:hint="eastAsia" w:ascii="宋体" w:hAnsi="宋体" w:cs="宋体"/>
          <w:sz w:val="24"/>
          <w:highlight w:val="none"/>
        </w:rPr>
        <w:t>格式8合格供应商的声明函和承诺书</w:t>
      </w:r>
    </w:p>
    <w:p w14:paraId="4CAF8149">
      <w:pPr>
        <w:spacing w:line="360" w:lineRule="auto"/>
        <w:rPr>
          <w:rFonts w:ascii="宋体" w:hAnsi="宋体" w:cs="宋体"/>
          <w:sz w:val="24"/>
          <w:highlight w:val="none"/>
        </w:rPr>
      </w:pPr>
    </w:p>
    <w:p w14:paraId="03FFA484">
      <w:pPr>
        <w:spacing w:line="360" w:lineRule="auto"/>
        <w:jc w:val="center"/>
        <w:rPr>
          <w:rFonts w:ascii="宋体" w:hAnsi="宋体" w:cs="宋体"/>
          <w:b/>
          <w:bCs/>
          <w:sz w:val="24"/>
          <w:highlight w:val="none"/>
        </w:rPr>
      </w:pPr>
    </w:p>
    <w:p w14:paraId="01570B03">
      <w:pPr>
        <w:pStyle w:val="37"/>
        <w:rPr>
          <w:highlight w:val="none"/>
        </w:rPr>
      </w:pPr>
    </w:p>
    <w:p w14:paraId="034E2844">
      <w:pPr>
        <w:spacing w:line="360" w:lineRule="auto"/>
        <w:jc w:val="center"/>
        <w:rPr>
          <w:rFonts w:ascii="宋体" w:hAnsi="宋体" w:cs="宋体"/>
          <w:b/>
          <w:sz w:val="24"/>
          <w:highlight w:val="none"/>
        </w:rPr>
      </w:pPr>
    </w:p>
    <w:p w14:paraId="686B78B1">
      <w:pPr>
        <w:spacing w:line="360" w:lineRule="auto"/>
        <w:jc w:val="center"/>
        <w:rPr>
          <w:rFonts w:ascii="宋体" w:hAnsi="宋体" w:cs="宋体"/>
          <w:b/>
          <w:sz w:val="24"/>
          <w:highlight w:val="none"/>
        </w:rPr>
      </w:pPr>
    </w:p>
    <w:p w14:paraId="7E020848">
      <w:pPr>
        <w:spacing w:line="360" w:lineRule="auto"/>
        <w:jc w:val="center"/>
        <w:rPr>
          <w:rFonts w:ascii="宋体" w:hAnsi="宋体" w:cs="宋体"/>
          <w:b/>
          <w:sz w:val="24"/>
          <w:highlight w:val="none"/>
        </w:rPr>
      </w:pPr>
    </w:p>
    <w:p w14:paraId="2F04ABEB">
      <w:pPr>
        <w:spacing w:line="360" w:lineRule="auto"/>
        <w:jc w:val="center"/>
        <w:rPr>
          <w:rFonts w:ascii="宋体" w:hAnsi="宋体" w:cs="宋体"/>
          <w:b/>
          <w:sz w:val="24"/>
          <w:highlight w:val="none"/>
        </w:rPr>
      </w:pPr>
    </w:p>
    <w:p w14:paraId="6144104A">
      <w:pPr>
        <w:spacing w:line="360" w:lineRule="auto"/>
        <w:jc w:val="center"/>
        <w:rPr>
          <w:rFonts w:ascii="宋体" w:hAnsi="宋体" w:cs="宋体"/>
          <w:b/>
          <w:sz w:val="24"/>
          <w:highlight w:val="none"/>
        </w:rPr>
      </w:pPr>
    </w:p>
    <w:p w14:paraId="0B31D063">
      <w:pPr>
        <w:spacing w:line="360" w:lineRule="auto"/>
        <w:jc w:val="center"/>
        <w:rPr>
          <w:rFonts w:ascii="宋体" w:hAnsi="宋体" w:cs="宋体"/>
          <w:b/>
          <w:sz w:val="24"/>
          <w:highlight w:val="none"/>
        </w:rPr>
      </w:pPr>
    </w:p>
    <w:p w14:paraId="11140FDA">
      <w:pPr>
        <w:spacing w:line="360" w:lineRule="auto"/>
        <w:jc w:val="center"/>
        <w:rPr>
          <w:rFonts w:ascii="宋体" w:hAnsi="宋体" w:cs="宋体"/>
          <w:b/>
          <w:sz w:val="24"/>
          <w:highlight w:val="none"/>
        </w:rPr>
      </w:pPr>
    </w:p>
    <w:p w14:paraId="49B0E647">
      <w:pPr>
        <w:spacing w:line="360" w:lineRule="auto"/>
        <w:jc w:val="center"/>
        <w:rPr>
          <w:rFonts w:ascii="宋体" w:hAnsi="宋体" w:cs="宋体"/>
          <w:b/>
          <w:sz w:val="24"/>
          <w:highlight w:val="none"/>
        </w:rPr>
      </w:pPr>
    </w:p>
    <w:p w14:paraId="227F0198">
      <w:pPr>
        <w:spacing w:line="360" w:lineRule="auto"/>
        <w:jc w:val="center"/>
        <w:rPr>
          <w:rFonts w:ascii="宋体" w:hAnsi="宋体" w:cs="宋体"/>
          <w:b/>
          <w:sz w:val="24"/>
          <w:highlight w:val="none"/>
        </w:rPr>
      </w:pPr>
    </w:p>
    <w:p w14:paraId="7D6CE8DA">
      <w:pPr>
        <w:spacing w:line="360" w:lineRule="auto"/>
        <w:jc w:val="center"/>
        <w:rPr>
          <w:rFonts w:ascii="宋体" w:hAnsi="宋体" w:cs="宋体"/>
          <w:b/>
          <w:sz w:val="24"/>
          <w:highlight w:val="none"/>
        </w:rPr>
      </w:pPr>
    </w:p>
    <w:p w14:paraId="562DDBB8">
      <w:pPr>
        <w:spacing w:line="360" w:lineRule="auto"/>
        <w:jc w:val="center"/>
        <w:rPr>
          <w:rFonts w:ascii="宋体" w:hAnsi="宋体" w:cs="宋体"/>
          <w:b/>
          <w:sz w:val="24"/>
          <w:highlight w:val="none"/>
        </w:rPr>
      </w:pPr>
    </w:p>
    <w:p w14:paraId="38530AAB">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4CD2061">
      <w:pPr>
        <w:spacing w:line="380" w:lineRule="exact"/>
        <w:ind w:right="640" w:firstLine="1560" w:firstLineChars="650"/>
        <w:rPr>
          <w:rFonts w:ascii="宋体" w:hAnsi="宋体" w:cs="宋体"/>
          <w:sz w:val="24"/>
          <w:highlight w:val="none"/>
        </w:rPr>
      </w:pPr>
    </w:p>
    <w:p w14:paraId="2C601669">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D488691">
      <w:pPr>
        <w:spacing w:line="360" w:lineRule="auto"/>
        <w:rPr>
          <w:rFonts w:ascii="宋体" w:hAnsi="宋体" w:cs="宋体"/>
          <w:sz w:val="24"/>
          <w:highlight w:val="none"/>
        </w:rPr>
      </w:pPr>
    </w:p>
    <w:p w14:paraId="625F735E">
      <w:pPr>
        <w:spacing w:line="360" w:lineRule="auto"/>
        <w:rPr>
          <w:rFonts w:ascii="宋体" w:hAnsi="宋体" w:cs="宋体"/>
          <w:sz w:val="24"/>
          <w:highlight w:val="none"/>
        </w:rPr>
      </w:pPr>
    </w:p>
    <w:p w14:paraId="02D9BF62">
      <w:pPr>
        <w:spacing w:line="360" w:lineRule="auto"/>
        <w:rPr>
          <w:rFonts w:ascii="宋体" w:hAnsi="宋体" w:cs="宋体"/>
          <w:sz w:val="24"/>
          <w:highlight w:val="none"/>
        </w:rPr>
      </w:pPr>
    </w:p>
    <w:p w14:paraId="768FCB18">
      <w:pPr>
        <w:spacing w:line="360" w:lineRule="auto"/>
        <w:rPr>
          <w:rFonts w:ascii="宋体" w:hAnsi="宋体" w:cs="宋体"/>
          <w:sz w:val="24"/>
          <w:highlight w:val="none"/>
        </w:rPr>
      </w:pPr>
    </w:p>
    <w:p w14:paraId="056F5647">
      <w:pPr>
        <w:spacing w:line="380" w:lineRule="exact"/>
        <w:jc w:val="center"/>
        <w:rPr>
          <w:rFonts w:ascii="宋体" w:hAnsi="宋体" w:cs="宋体"/>
          <w:sz w:val="24"/>
          <w:highlight w:val="none"/>
        </w:rPr>
      </w:pPr>
    </w:p>
    <w:p w14:paraId="1B4DA442">
      <w:pPr>
        <w:spacing w:line="380" w:lineRule="exact"/>
        <w:jc w:val="center"/>
        <w:rPr>
          <w:rFonts w:ascii="宋体" w:hAnsi="宋体" w:cs="宋体"/>
          <w:sz w:val="24"/>
          <w:highlight w:val="none"/>
        </w:rPr>
      </w:pPr>
    </w:p>
    <w:p w14:paraId="0CA32FE0">
      <w:pPr>
        <w:spacing w:line="380" w:lineRule="exact"/>
        <w:jc w:val="center"/>
        <w:rPr>
          <w:rFonts w:ascii="宋体" w:hAnsi="宋体" w:cs="宋体"/>
          <w:sz w:val="24"/>
          <w:highlight w:val="none"/>
        </w:rPr>
      </w:pPr>
    </w:p>
    <w:p w14:paraId="6B706B2E">
      <w:pPr>
        <w:spacing w:line="380" w:lineRule="exact"/>
        <w:jc w:val="center"/>
        <w:rPr>
          <w:rFonts w:ascii="宋体" w:hAnsi="宋体" w:cs="宋体"/>
          <w:sz w:val="24"/>
          <w:highlight w:val="none"/>
        </w:rPr>
      </w:pPr>
    </w:p>
    <w:p w14:paraId="52CCB680">
      <w:pPr>
        <w:spacing w:line="380" w:lineRule="exact"/>
        <w:jc w:val="center"/>
        <w:rPr>
          <w:rFonts w:ascii="宋体" w:hAnsi="宋体" w:cs="宋体"/>
          <w:sz w:val="24"/>
          <w:highlight w:val="none"/>
        </w:rPr>
      </w:pPr>
    </w:p>
    <w:p w14:paraId="128230D5">
      <w:pPr>
        <w:spacing w:line="380" w:lineRule="exact"/>
        <w:jc w:val="center"/>
        <w:rPr>
          <w:rFonts w:ascii="宋体" w:hAnsi="宋体" w:cs="宋体"/>
          <w:sz w:val="24"/>
          <w:highlight w:val="none"/>
        </w:rPr>
      </w:pPr>
    </w:p>
    <w:p w14:paraId="2798172C">
      <w:pPr>
        <w:spacing w:line="380" w:lineRule="exact"/>
        <w:jc w:val="center"/>
        <w:rPr>
          <w:rFonts w:ascii="宋体" w:hAnsi="宋体" w:cs="宋体"/>
          <w:sz w:val="24"/>
          <w:highlight w:val="none"/>
        </w:rPr>
      </w:pPr>
    </w:p>
    <w:p w14:paraId="10BDCAE1">
      <w:pPr>
        <w:spacing w:line="380" w:lineRule="exact"/>
        <w:jc w:val="center"/>
        <w:rPr>
          <w:rFonts w:ascii="宋体" w:hAnsi="宋体" w:cs="宋体"/>
          <w:sz w:val="24"/>
          <w:highlight w:val="none"/>
        </w:rPr>
      </w:pPr>
    </w:p>
    <w:p w14:paraId="5C1CCFAF">
      <w:pPr>
        <w:spacing w:line="380" w:lineRule="exact"/>
        <w:jc w:val="center"/>
        <w:rPr>
          <w:rFonts w:ascii="宋体" w:hAnsi="宋体" w:cs="宋体"/>
          <w:sz w:val="24"/>
          <w:highlight w:val="none"/>
        </w:rPr>
      </w:pPr>
    </w:p>
    <w:p w14:paraId="58586462">
      <w:pPr>
        <w:spacing w:line="380" w:lineRule="exact"/>
        <w:jc w:val="center"/>
        <w:rPr>
          <w:rFonts w:ascii="宋体" w:hAnsi="宋体" w:cs="宋体"/>
          <w:sz w:val="24"/>
          <w:highlight w:val="none"/>
        </w:rPr>
      </w:pPr>
    </w:p>
    <w:p w14:paraId="520FEE73">
      <w:pPr>
        <w:spacing w:line="380" w:lineRule="exact"/>
        <w:jc w:val="center"/>
        <w:rPr>
          <w:rFonts w:ascii="宋体" w:hAnsi="宋体" w:cs="宋体"/>
          <w:sz w:val="24"/>
          <w:highlight w:val="none"/>
        </w:rPr>
      </w:pPr>
      <w:r>
        <w:rPr>
          <w:rFonts w:hint="eastAsia" w:ascii="宋体" w:hAnsi="宋体" w:cs="宋体"/>
          <w:sz w:val="24"/>
          <w:highlight w:val="none"/>
        </w:rPr>
        <w:t>格式9中小企业声明函（工程、服务）</w:t>
      </w:r>
    </w:p>
    <w:p w14:paraId="483B8C5E">
      <w:pPr>
        <w:spacing w:line="360" w:lineRule="auto"/>
        <w:rPr>
          <w:b/>
          <w:bCs/>
          <w:sz w:val="32"/>
          <w:szCs w:val="32"/>
          <w:highlight w:val="none"/>
        </w:rPr>
      </w:pPr>
    </w:p>
    <w:p w14:paraId="2F84BCC7">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124AF4D7">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万元1，属于（中型企业、小型企业、微型企业）； </w:t>
      </w:r>
    </w:p>
    <w:p w14:paraId="609F87B6">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63264661">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E66DB58">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5AF98C38">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32852499">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38D9DCC5">
      <w:pPr>
        <w:pStyle w:val="37"/>
        <w:rPr>
          <w:rFonts w:ascii="宋体" w:hAnsi="宋体" w:cs="宋体"/>
          <w:sz w:val="24"/>
          <w:szCs w:val="24"/>
          <w:highlight w:val="none"/>
        </w:rPr>
      </w:pPr>
    </w:p>
    <w:p w14:paraId="18F74D95">
      <w:pPr>
        <w:pStyle w:val="7"/>
        <w:rPr>
          <w:rFonts w:ascii="宋体" w:hAnsi="宋体" w:eastAsia="宋体" w:cs="宋体"/>
          <w:sz w:val="24"/>
          <w:highlight w:val="none"/>
        </w:rPr>
      </w:pPr>
    </w:p>
    <w:p w14:paraId="626802B3">
      <w:pPr>
        <w:rPr>
          <w:rFonts w:ascii="宋体" w:hAnsi="宋体" w:cs="宋体"/>
          <w:sz w:val="24"/>
          <w:highlight w:val="none"/>
        </w:rPr>
      </w:pPr>
    </w:p>
    <w:p w14:paraId="4B3C885C">
      <w:pPr>
        <w:pStyle w:val="37"/>
        <w:rPr>
          <w:rFonts w:ascii="宋体" w:hAnsi="宋体" w:cs="宋体"/>
          <w:sz w:val="24"/>
          <w:szCs w:val="24"/>
          <w:highlight w:val="none"/>
        </w:rPr>
      </w:pPr>
    </w:p>
    <w:p w14:paraId="6C480A82">
      <w:pPr>
        <w:pStyle w:val="7"/>
        <w:rPr>
          <w:highlight w:val="none"/>
        </w:rPr>
      </w:pPr>
    </w:p>
    <w:p w14:paraId="22C81C4F">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71F2B892">
      <w:pPr>
        <w:spacing w:line="360" w:lineRule="auto"/>
        <w:ind w:firstLine="420" w:firstLineChars="200"/>
        <w:rPr>
          <w:highlight w:val="none"/>
        </w:rPr>
      </w:pPr>
      <w:r>
        <w:rPr>
          <w:rFonts w:hint="eastAsia"/>
          <w:highlight w:val="none"/>
        </w:rPr>
        <w:t>2.本项目如是只面向中小企业采购的应当必须提供。</w:t>
      </w:r>
    </w:p>
    <w:p w14:paraId="079FA9E3">
      <w:pPr>
        <w:spacing w:line="360" w:lineRule="auto"/>
        <w:jc w:val="center"/>
        <w:rPr>
          <w:rFonts w:ascii="宋体" w:hAnsi="宋体" w:cs="宋体"/>
          <w:b/>
          <w:bCs/>
          <w:sz w:val="24"/>
          <w:highlight w:val="none"/>
        </w:rPr>
      </w:pPr>
    </w:p>
    <w:p w14:paraId="13450BDC">
      <w:pPr>
        <w:spacing w:line="360" w:lineRule="auto"/>
        <w:jc w:val="center"/>
        <w:rPr>
          <w:rFonts w:ascii="宋体" w:hAnsi="宋体" w:cs="宋体"/>
          <w:b/>
          <w:bCs/>
          <w:sz w:val="24"/>
          <w:highlight w:val="none"/>
        </w:rPr>
      </w:pPr>
    </w:p>
    <w:p w14:paraId="5AE4B8B5">
      <w:pPr>
        <w:pStyle w:val="37"/>
        <w:rPr>
          <w:rFonts w:ascii="宋体" w:hAnsi="宋体" w:cs="宋体"/>
          <w:b/>
          <w:bCs/>
          <w:sz w:val="24"/>
          <w:highlight w:val="none"/>
        </w:rPr>
      </w:pPr>
    </w:p>
    <w:p w14:paraId="138EE407">
      <w:pPr>
        <w:pStyle w:val="7"/>
        <w:rPr>
          <w:highlight w:val="none"/>
        </w:rPr>
      </w:pPr>
    </w:p>
    <w:p w14:paraId="6BCEA613">
      <w:pPr>
        <w:spacing w:line="360" w:lineRule="auto"/>
        <w:rPr>
          <w:rFonts w:ascii="宋体" w:hAnsi="宋体" w:cs="宋体"/>
          <w:sz w:val="24"/>
          <w:highlight w:val="none"/>
        </w:rPr>
      </w:pPr>
    </w:p>
    <w:p w14:paraId="709EEC67">
      <w:pPr>
        <w:rPr>
          <w:rFonts w:hint="eastAsia" w:ascii="宋体" w:hAnsi="宋体" w:cs="宋体"/>
          <w:sz w:val="24"/>
          <w:highlight w:val="none"/>
        </w:rPr>
      </w:pPr>
      <w:r>
        <w:rPr>
          <w:rFonts w:hint="eastAsia" w:ascii="宋体" w:hAnsi="宋体" w:cs="宋体"/>
          <w:sz w:val="24"/>
          <w:highlight w:val="none"/>
        </w:rPr>
        <w:br w:type="page"/>
      </w:r>
    </w:p>
    <w:p w14:paraId="71C61651">
      <w:pPr>
        <w:spacing w:line="360" w:lineRule="auto"/>
        <w:rPr>
          <w:rFonts w:ascii="宋体" w:hAnsi="宋体" w:cs="宋体"/>
          <w:sz w:val="24"/>
          <w:highlight w:val="none"/>
        </w:rPr>
      </w:pPr>
      <w:r>
        <w:rPr>
          <w:rFonts w:hint="eastAsia" w:ascii="宋体" w:hAnsi="宋体" w:cs="宋体"/>
          <w:sz w:val="24"/>
          <w:highlight w:val="none"/>
        </w:rPr>
        <w:t>格式10其他资料</w:t>
      </w:r>
    </w:p>
    <w:p w14:paraId="240D4FFF">
      <w:pPr>
        <w:spacing w:line="360" w:lineRule="auto"/>
        <w:rPr>
          <w:highlight w:val="none"/>
        </w:rPr>
      </w:pPr>
      <w:r>
        <w:rPr>
          <w:rFonts w:hint="eastAsia" w:ascii="宋体" w:hAnsi="宋体" w:cs="宋体"/>
          <w:sz w:val="24"/>
          <w:highlight w:val="none"/>
        </w:rPr>
        <w:t>格式11</w:t>
      </w:r>
    </w:p>
    <w:p w14:paraId="2DC2B88A">
      <w:pPr>
        <w:spacing w:line="380" w:lineRule="exact"/>
        <w:jc w:val="center"/>
        <w:rPr>
          <w:rStyle w:val="66"/>
          <w:rFonts w:ascii="宋体"/>
          <w:b/>
          <w:bCs/>
          <w:sz w:val="28"/>
          <w:szCs w:val="28"/>
          <w:highlight w:val="none"/>
        </w:rPr>
      </w:pPr>
      <w:r>
        <w:rPr>
          <w:rStyle w:val="66"/>
          <w:rFonts w:hint="eastAsia" w:ascii="宋体" w:hAnsi="宋体" w:cs="宋体"/>
          <w:b/>
          <w:bCs/>
          <w:sz w:val="28"/>
          <w:szCs w:val="28"/>
          <w:highlight w:val="none"/>
        </w:rPr>
        <w:t>政府采购供应商诚信承诺书</w:t>
      </w:r>
    </w:p>
    <w:p w14:paraId="222E43E0">
      <w:pPr>
        <w:spacing w:line="380" w:lineRule="exact"/>
        <w:jc w:val="center"/>
        <w:rPr>
          <w:rStyle w:val="66"/>
          <w:rFonts w:ascii="宋体"/>
          <w:b/>
          <w:bCs/>
          <w:sz w:val="24"/>
          <w:highlight w:val="none"/>
        </w:rPr>
      </w:pPr>
    </w:p>
    <w:p w14:paraId="63EEB5A0">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A9F61">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2D81276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4ED25C9C">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7737A89B">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2D4C3DA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0E595D1">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62B15993">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48C656C3">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7BFB4211">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71226E19">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50E6B2E3">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3D698768">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147C6B90">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0437316F">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47012B1">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6A89DFF3">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46614A57">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1D6DB603">
      <w:pPr>
        <w:spacing w:line="380" w:lineRule="exact"/>
        <w:ind w:firstLine="3360" w:firstLineChars="1400"/>
        <w:rPr>
          <w:rFonts w:ascii="宋体" w:hAnsi="宋体" w:cs="宋体"/>
          <w:sz w:val="24"/>
          <w:highlight w:val="none"/>
        </w:rPr>
      </w:pPr>
    </w:p>
    <w:p w14:paraId="14EC52BB">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492E87E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19209D0F">
      <w:pPr>
        <w:spacing w:line="380" w:lineRule="exact"/>
        <w:ind w:firstLine="3360" w:firstLineChars="1400"/>
        <w:rPr>
          <w:rFonts w:ascii="宋体" w:hAnsi="宋体" w:cs="宋体"/>
          <w:sz w:val="24"/>
          <w:highlight w:val="none"/>
        </w:rPr>
      </w:pPr>
    </w:p>
    <w:p w14:paraId="133610C2">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1C2DA0D2">
      <w:pPr>
        <w:pStyle w:val="2"/>
        <w:ind w:firstLine="0" w:firstLineChars="0"/>
        <w:rPr>
          <w:rFonts w:ascii="宋体" w:hAnsi="宋体" w:cs="宋体"/>
          <w:b/>
          <w:sz w:val="24"/>
          <w:highlight w:val="none"/>
        </w:rPr>
      </w:pPr>
    </w:p>
    <w:p w14:paraId="1D7F5090">
      <w:pPr>
        <w:spacing w:line="360" w:lineRule="auto"/>
        <w:rPr>
          <w:rFonts w:ascii="宋体" w:hAnsi="宋体" w:cs="宋体"/>
          <w:b/>
          <w:bCs/>
          <w:sz w:val="24"/>
          <w:highlight w:val="none"/>
        </w:rPr>
      </w:pPr>
    </w:p>
    <w:p w14:paraId="22862F57">
      <w:pPr>
        <w:pStyle w:val="5"/>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0D2E8A9">
      <w:pPr>
        <w:ind w:firstLine="640" w:firstLineChars="200"/>
        <w:rPr>
          <w:rFonts w:ascii="宋体" w:hAnsi="宋体" w:cs="宋体"/>
          <w:sz w:val="32"/>
          <w:szCs w:val="32"/>
          <w:highlight w:val="none"/>
        </w:rPr>
      </w:pPr>
    </w:p>
    <w:p w14:paraId="06345CE3">
      <w:pPr>
        <w:pStyle w:val="79"/>
        <w:spacing w:beforeLines="0" w:afterLines="0"/>
        <w:ind w:left="0" w:firstLine="640" w:firstLineChars="200"/>
        <w:rPr>
          <w:rFonts w:ascii="宋体" w:hAnsi="宋体" w:cs="宋体"/>
          <w:sz w:val="32"/>
          <w:szCs w:val="32"/>
          <w:highlight w:val="none"/>
        </w:rPr>
      </w:pPr>
    </w:p>
    <w:p w14:paraId="21DC1A80">
      <w:pPr>
        <w:pStyle w:val="79"/>
        <w:spacing w:beforeLines="0" w:afterLines="0"/>
        <w:ind w:left="0" w:firstLine="640" w:firstLineChars="200"/>
        <w:rPr>
          <w:rFonts w:ascii="宋体" w:hAnsi="宋体" w:cs="宋体"/>
          <w:sz w:val="32"/>
          <w:szCs w:val="32"/>
          <w:highlight w:val="none"/>
        </w:rPr>
      </w:pPr>
    </w:p>
    <w:p w14:paraId="13F17685">
      <w:pPr>
        <w:pStyle w:val="79"/>
        <w:spacing w:beforeLines="0" w:afterLines="0"/>
        <w:ind w:left="0" w:firstLine="600" w:firstLineChars="200"/>
        <w:rPr>
          <w:rFonts w:ascii="宋体" w:hAnsi="宋体" w:cs="宋体"/>
          <w:sz w:val="30"/>
          <w:szCs w:val="30"/>
          <w:highlight w:val="none"/>
        </w:rPr>
      </w:pPr>
    </w:p>
    <w:p w14:paraId="315C93E0">
      <w:pPr>
        <w:pStyle w:val="79"/>
        <w:spacing w:beforeLines="0" w:afterLines="0"/>
        <w:ind w:left="0" w:firstLine="600" w:firstLineChars="200"/>
        <w:rPr>
          <w:rFonts w:ascii="宋体" w:hAnsi="宋体" w:cs="宋体"/>
          <w:sz w:val="30"/>
          <w:szCs w:val="30"/>
          <w:highlight w:val="none"/>
        </w:rPr>
      </w:pPr>
    </w:p>
    <w:p w14:paraId="47A1BDC2">
      <w:pPr>
        <w:pStyle w:val="79"/>
        <w:spacing w:beforeLines="0" w:afterLines="0"/>
        <w:ind w:left="0" w:firstLine="600" w:firstLineChars="200"/>
        <w:rPr>
          <w:rFonts w:ascii="宋体" w:hAnsi="宋体" w:cs="宋体"/>
          <w:sz w:val="30"/>
          <w:szCs w:val="30"/>
          <w:highlight w:val="none"/>
        </w:rPr>
      </w:pPr>
    </w:p>
    <w:p w14:paraId="22F99CF6">
      <w:pPr>
        <w:pStyle w:val="79"/>
        <w:spacing w:beforeLines="0" w:afterLines="0"/>
        <w:ind w:left="0" w:firstLine="600" w:firstLineChars="200"/>
        <w:rPr>
          <w:rFonts w:ascii="宋体" w:hAnsi="宋体" w:cs="宋体"/>
          <w:sz w:val="30"/>
          <w:szCs w:val="30"/>
          <w:highlight w:val="none"/>
        </w:rPr>
      </w:pPr>
    </w:p>
    <w:p w14:paraId="5D0748E8">
      <w:pPr>
        <w:pStyle w:val="79"/>
        <w:spacing w:beforeLines="0" w:afterLines="0"/>
        <w:ind w:left="0" w:firstLine="600" w:firstLineChars="200"/>
        <w:rPr>
          <w:rFonts w:ascii="宋体" w:hAnsi="宋体" w:cs="宋体"/>
          <w:sz w:val="30"/>
          <w:szCs w:val="30"/>
          <w:highlight w:val="none"/>
        </w:rPr>
      </w:pPr>
    </w:p>
    <w:p w14:paraId="7B84C751">
      <w:pPr>
        <w:pStyle w:val="79"/>
        <w:spacing w:beforeLines="0" w:afterLines="0"/>
        <w:ind w:left="0" w:firstLine="600" w:firstLineChars="200"/>
        <w:rPr>
          <w:rFonts w:ascii="宋体" w:hAnsi="宋体" w:cs="宋体"/>
          <w:sz w:val="30"/>
          <w:szCs w:val="30"/>
          <w:highlight w:val="none"/>
        </w:rPr>
      </w:pPr>
    </w:p>
    <w:p w14:paraId="2FDF62DE">
      <w:pPr>
        <w:pStyle w:val="79"/>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27E09C9E">
      <w:pPr>
        <w:pStyle w:val="79"/>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6EE51530">
      <w:pPr>
        <w:pStyle w:val="79"/>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656AD0B1">
      <w:pPr>
        <w:pStyle w:val="79"/>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4DD4F2B0">
      <w:pPr>
        <w:pStyle w:val="79"/>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7D6F2259">
      <w:pPr>
        <w:pStyle w:val="79"/>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2B85BD6C">
      <w:pPr>
        <w:pStyle w:val="79"/>
        <w:spacing w:beforeLines="0" w:afterLines="0"/>
        <w:ind w:left="0" w:firstLine="600" w:firstLineChars="200"/>
        <w:rPr>
          <w:rFonts w:ascii="宋体" w:hAnsi="宋体" w:cs="宋体"/>
          <w:sz w:val="30"/>
          <w:szCs w:val="30"/>
          <w:highlight w:val="none"/>
        </w:rPr>
      </w:pPr>
    </w:p>
    <w:p w14:paraId="44C0B346">
      <w:pPr>
        <w:pStyle w:val="79"/>
        <w:spacing w:beforeLines="0" w:afterLines="0"/>
        <w:ind w:left="0" w:firstLine="600" w:firstLineChars="200"/>
        <w:rPr>
          <w:rFonts w:ascii="宋体" w:hAnsi="宋体" w:cs="宋体"/>
          <w:sz w:val="30"/>
          <w:szCs w:val="30"/>
          <w:highlight w:val="none"/>
        </w:rPr>
      </w:pPr>
    </w:p>
    <w:p w14:paraId="2FAA5282">
      <w:pPr>
        <w:pStyle w:val="79"/>
        <w:spacing w:beforeLines="0" w:afterLines="0"/>
        <w:ind w:left="0" w:firstLine="600" w:firstLineChars="200"/>
        <w:rPr>
          <w:rFonts w:ascii="宋体" w:hAnsi="宋体" w:cs="宋体"/>
          <w:sz w:val="30"/>
          <w:szCs w:val="30"/>
          <w:highlight w:val="none"/>
        </w:rPr>
      </w:pPr>
    </w:p>
    <w:p w14:paraId="342C030B">
      <w:pPr>
        <w:pStyle w:val="79"/>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177D9138">
      <w:pPr>
        <w:pStyle w:val="79"/>
        <w:spacing w:beforeLines="0" w:afterLines="0" w:line="440" w:lineRule="exact"/>
        <w:ind w:left="0"/>
        <w:rPr>
          <w:rFonts w:ascii="宋体" w:hAnsi="宋体" w:cs="宋体"/>
          <w:sz w:val="30"/>
          <w:szCs w:val="30"/>
          <w:highlight w:val="none"/>
        </w:rPr>
      </w:pPr>
    </w:p>
    <w:p w14:paraId="4738CB1D">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8D4F318">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4C7EDE92">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3A2D74BC">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7CE42723">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57BE578F">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C31EDE1">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627F9DEA">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54D9F74B">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48F0D78E">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5A8A3E39">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0481F02B">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7E764D6">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53141698">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4B3AF8B">
      <w:pPr>
        <w:pStyle w:val="79"/>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3C6237AB">
      <w:pPr>
        <w:pStyle w:val="79"/>
        <w:spacing w:beforeLines="0" w:afterLines="0" w:line="440" w:lineRule="exact"/>
        <w:ind w:left="0"/>
        <w:jc w:val="center"/>
        <w:rPr>
          <w:rFonts w:ascii="宋体" w:hAnsi="宋体" w:cs="宋体"/>
          <w:bCs/>
          <w:sz w:val="32"/>
          <w:szCs w:val="32"/>
          <w:highlight w:val="none"/>
        </w:rPr>
      </w:pPr>
    </w:p>
    <w:p w14:paraId="1EFE8299">
      <w:pPr>
        <w:pStyle w:val="79"/>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24E4FB81">
      <w:pPr>
        <w:pStyle w:val="79"/>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7F91481F">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0388B950">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2F39E2D8">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5AC03576">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ACFC42A">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2FA53FFF">
      <w:pPr>
        <w:pStyle w:val="79"/>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7194F113">
      <w:pPr>
        <w:pStyle w:val="5"/>
        <w:spacing w:line="500" w:lineRule="exact"/>
        <w:jc w:val="both"/>
        <w:rPr>
          <w:rFonts w:ascii="宋体" w:hAnsi="宋体" w:cs="宋体"/>
          <w:sz w:val="21"/>
          <w:szCs w:val="21"/>
          <w:highlight w:val="none"/>
        </w:rPr>
      </w:pPr>
    </w:p>
    <w:p w14:paraId="79F16521">
      <w:pPr>
        <w:pStyle w:val="5"/>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3CC18D50">
      <w:pPr>
        <w:spacing w:line="360" w:lineRule="auto"/>
        <w:ind w:firstLine="420" w:firstLineChars="200"/>
        <w:rPr>
          <w:rFonts w:ascii="宋体" w:hAnsi="宋体" w:cs="宋体"/>
          <w:szCs w:val="27"/>
          <w:highlight w:val="none"/>
        </w:rPr>
      </w:pPr>
    </w:p>
    <w:p w14:paraId="6857064F">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6D99F324">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4611A23D">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2D89E93C">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1EC56BEE">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16CA47BB">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692E823C">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采购方式，经本项目评审委员会认真评审，决定将采购合同授予乙方。为进一步明确双方的责任，确保合同的顺利履行，根据《中华人民共和国采购法法》、《中华人民共和国</w:t>
      </w:r>
      <w:r>
        <w:rPr>
          <w:rFonts w:hint="eastAsia" w:ascii="宋体" w:hAnsi="宋体" w:cs="宋体"/>
          <w:szCs w:val="27"/>
          <w:highlight w:val="none"/>
          <w:lang w:val="en-US" w:eastAsia="zh-CN"/>
        </w:rPr>
        <w:t>民法典</w:t>
      </w:r>
      <w:r>
        <w:rPr>
          <w:rFonts w:hint="eastAsia" w:ascii="宋体" w:hAnsi="宋体" w:cs="宋体"/>
          <w:szCs w:val="27"/>
          <w:highlight w:val="none"/>
        </w:rPr>
        <w:t>》之规定，经甲乙双方充分协商，特订立本合同，以便共同遵守。</w:t>
      </w:r>
    </w:p>
    <w:p w14:paraId="38472591">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D0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9097D">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6A6DC3C5">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0FFC41B9">
            <w:pPr>
              <w:spacing w:line="360" w:lineRule="auto"/>
              <w:rPr>
                <w:rFonts w:ascii="宋体" w:hAnsi="宋体" w:cs="宋体"/>
                <w:highlight w:val="none"/>
              </w:rPr>
            </w:pPr>
            <w:r>
              <w:rPr>
                <w:rFonts w:hint="eastAsia" w:ascii="宋体" w:hAnsi="宋体" w:cs="宋体"/>
                <w:highlight w:val="none"/>
              </w:rPr>
              <w:t>单位</w:t>
            </w:r>
          </w:p>
        </w:tc>
        <w:tc>
          <w:tcPr>
            <w:tcW w:w="902" w:type="dxa"/>
          </w:tcPr>
          <w:p w14:paraId="5B7211EC">
            <w:pPr>
              <w:spacing w:line="360" w:lineRule="auto"/>
              <w:rPr>
                <w:rFonts w:ascii="宋体" w:hAnsi="宋体" w:cs="宋体"/>
                <w:highlight w:val="none"/>
              </w:rPr>
            </w:pPr>
            <w:r>
              <w:rPr>
                <w:rFonts w:hint="eastAsia" w:ascii="宋体" w:hAnsi="宋体" w:cs="宋体"/>
                <w:highlight w:val="none"/>
              </w:rPr>
              <w:t>数量</w:t>
            </w:r>
          </w:p>
        </w:tc>
        <w:tc>
          <w:tcPr>
            <w:tcW w:w="1071" w:type="dxa"/>
          </w:tcPr>
          <w:p w14:paraId="42268205">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5A56DA3F">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50FF9A52">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128F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EE2FB9">
            <w:pPr>
              <w:spacing w:line="360" w:lineRule="auto"/>
              <w:ind w:firstLine="420" w:firstLineChars="200"/>
              <w:rPr>
                <w:rFonts w:ascii="宋体" w:hAnsi="宋体" w:cs="宋体"/>
                <w:highlight w:val="none"/>
              </w:rPr>
            </w:pPr>
          </w:p>
        </w:tc>
        <w:tc>
          <w:tcPr>
            <w:tcW w:w="1623" w:type="dxa"/>
          </w:tcPr>
          <w:p w14:paraId="20A9BB54">
            <w:pPr>
              <w:spacing w:line="360" w:lineRule="auto"/>
              <w:ind w:firstLine="420" w:firstLineChars="200"/>
              <w:rPr>
                <w:rFonts w:ascii="宋体" w:hAnsi="宋体" w:cs="宋体"/>
                <w:highlight w:val="none"/>
              </w:rPr>
            </w:pPr>
          </w:p>
        </w:tc>
        <w:tc>
          <w:tcPr>
            <w:tcW w:w="902" w:type="dxa"/>
          </w:tcPr>
          <w:p w14:paraId="2A84474E">
            <w:pPr>
              <w:spacing w:line="360" w:lineRule="auto"/>
              <w:ind w:firstLine="420" w:firstLineChars="200"/>
              <w:rPr>
                <w:rFonts w:ascii="宋体" w:hAnsi="宋体" w:cs="宋体"/>
                <w:highlight w:val="none"/>
              </w:rPr>
            </w:pPr>
          </w:p>
        </w:tc>
        <w:tc>
          <w:tcPr>
            <w:tcW w:w="902" w:type="dxa"/>
          </w:tcPr>
          <w:p w14:paraId="2FB0413F">
            <w:pPr>
              <w:spacing w:line="360" w:lineRule="auto"/>
              <w:ind w:firstLine="420" w:firstLineChars="200"/>
              <w:rPr>
                <w:rFonts w:ascii="宋体" w:hAnsi="宋体" w:cs="宋体"/>
                <w:highlight w:val="none"/>
              </w:rPr>
            </w:pPr>
          </w:p>
        </w:tc>
        <w:tc>
          <w:tcPr>
            <w:tcW w:w="1071" w:type="dxa"/>
          </w:tcPr>
          <w:p w14:paraId="17C3D36C">
            <w:pPr>
              <w:spacing w:line="360" w:lineRule="auto"/>
              <w:ind w:firstLine="420" w:firstLineChars="200"/>
              <w:rPr>
                <w:rFonts w:ascii="宋体" w:hAnsi="宋体" w:cs="宋体"/>
                <w:highlight w:val="none"/>
              </w:rPr>
            </w:pPr>
          </w:p>
        </w:tc>
        <w:tc>
          <w:tcPr>
            <w:tcW w:w="1250" w:type="dxa"/>
          </w:tcPr>
          <w:p w14:paraId="4E929F4A">
            <w:pPr>
              <w:spacing w:line="360" w:lineRule="auto"/>
              <w:ind w:firstLine="420" w:firstLineChars="200"/>
              <w:rPr>
                <w:rFonts w:ascii="宋体" w:hAnsi="宋体" w:cs="宋体"/>
                <w:highlight w:val="none"/>
              </w:rPr>
            </w:pPr>
          </w:p>
        </w:tc>
        <w:tc>
          <w:tcPr>
            <w:tcW w:w="1106" w:type="dxa"/>
          </w:tcPr>
          <w:p w14:paraId="69F5B78A">
            <w:pPr>
              <w:spacing w:line="360" w:lineRule="auto"/>
              <w:ind w:firstLine="420" w:firstLineChars="200"/>
              <w:rPr>
                <w:rFonts w:ascii="宋体" w:hAnsi="宋体" w:cs="宋体"/>
                <w:highlight w:val="none"/>
              </w:rPr>
            </w:pPr>
          </w:p>
        </w:tc>
      </w:tr>
      <w:tr w14:paraId="18DF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7C568E">
            <w:pPr>
              <w:spacing w:line="360" w:lineRule="auto"/>
              <w:ind w:firstLine="420" w:firstLineChars="200"/>
              <w:rPr>
                <w:rFonts w:ascii="宋体" w:hAnsi="宋体" w:cs="宋体"/>
                <w:highlight w:val="none"/>
              </w:rPr>
            </w:pPr>
          </w:p>
        </w:tc>
        <w:tc>
          <w:tcPr>
            <w:tcW w:w="1623" w:type="dxa"/>
          </w:tcPr>
          <w:p w14:paraId="5211408E">
            <w:pPr>
              <w:spacing w:line="360" w:lineRule="auto"/>
              <w:ind w:firstLine="420" w:firstLineChars="200"/>
              <w:rPr>
                <w:rFonts w:ascii="宋体" w:hAnsi="宋体" w:cs="宋体"/>
                <w:highlight w:val="none"/>
              </w:rPr>
            </w:pPr>
          </w:p>
        </w:tc>
        <w:tc>
          <w:tcPr>
            <w:tcW w:w="902" w:type="dxa"/>
          </w:tcPr>
          <w:p w14:paraId="7AE65F8C">
            <w:pPr>
              <w:spacing w:line="360" w:lineRule="auto"/>
              <w:ind w:firstLine="420" w:firstLineChars="200"/>
              <w:rPr>
                <w:rFonts w:ascii="宋体" w:hAnsi="宋体" w:cs="宋体"/>
                <w:highlight w:val="none"/>
              </w:rPr>
            </w:pPr>
          </w:p>
        </w:tc>
        <w:tc>
          <w:tcPr>
            <w:tcW w:w="902" w:type="dxa"/>
          </w:tcPr>
          <w:p w14:paraId="72EC8780">
            <w:pPr>
              <w:spacing w:line="360" w:lineRule="auto"/>
              <w:ind w:firstLine="420" w:firstLineChars="200"/>
              <w:rPr>
                <w:rFonts w:ascii="宋体" w:hAnsi="宋体" w:cs="宋体"/>
                <w:highlight w:val="none"/>
              </w:rPr>
            </w:pPr>
          </w:p>
        </w:tc>
        <w:tc>
          <w:tcPr>
            <w:tcW w:w="1071" w:type="dxa"/>
          </w:tcPr>
          <w:p w14:paraId="77172D43">
            <w:pPr>
              <w:spacing w:line="360" w:lineRule="auto"/>
              <w:ind w:firstLine="420" w:firstLineChars="200"/>
              <w:rPr>
                <w:rFonts w:ascii="宋体" w:hAnsi="宋体" w:cs="宋体"/>
                <w:highlight w:val="none"/>
              </w:rPr>
            </w:pPr>
          </w:p>
        </w:tc>
        <w:tc>
          <w:tcPr>
            <w:tcW w:w="1250" w:type="dxa"/>
          </w:tcPr>
          <w:p w14:paraId="4F30559B">
            <w:pPr>
              <w:spacing w:line="360" w:lineRule="auto"/>
              <w:ind w:firstLine="420" w:firstLineChars="200"/>
              <w:rPr>
                <w:rFonts w:ascii="宋体" w:hAnsi="宋体" w:cs="宋体"/>
                <w:highlight w:val="none"/>
              </w:rPr>
            </w:pPr>
          </w:p>
        </w:tc>
        <w:tc>
          <w:tcPr>
            <w:tcW w:w="1106" w:type="dxa"/>
          </w:tcPr>
          <w:p w14:paraId="0C50F54D">
            <w:pPr>
              <w:spacing w:line="360" w:lineRule="auto"/>
              <w:ind w:firstLine="420" w:firstLineChars="200"/>
              <w:rPr>
                <w:rFonts w:ascii="宋体" w:hAnsi="宋体" w:cs="宋体"/>
                <w:highlight w:val="none"/>
              </w:rPr>
            </w:pPr>
          </w:p>
        </w:tc>
      </w:tr>
      <w:tr w14:paraId="660E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848E97E">
            <w:pPr>
              <w:spacing w:line="360" w:lineRule="auto"/>
              <w:ind w:firstLine="420" w:firstLineChars="200"/>
              <w:rPr>
                <w:rFonts w:ascii="宋体" w:hAnsi="宋体" w:cs="宋体"/>
                <w:highlight w:val="none"/>
              </w:rPr>
            </w:pPr>
          </w:p>
        </w:tc>
        <w:tc>
          <w:tcPr>
            <w:tcW w:w="1623" w:type="dxa"/>
          </w:tcPr>
          <w:p w14:paraId="303255C0">
            <w:pPr>
              <w:spacing w:line="360" w:lineRule="auto"/>
              <w:ind w:firstLine="420" w:firstLineChars="200"/>
              <w:rPr>
                <w:rFonts w:ascii="宋体" w:hAnsi="宋体" w:cs="宋体"/>
                <w:highlight w:val="none"/>
              </w:rPr>
            </w:pPr>
          </w:p>
        </w:tc>
        <w:tc>
          <w:tcPr>
            <w:tcW w:w="902" w:type="dxa"/>
          </w:tcPr>
          <w:p w14:paraId="16106B76">
            <w:pPr>
              <w:spacing w:line="360" w:lineRule="auto"/>
              <w:ind w:firstLine="420" w:firstLineChars="200"/>
              <w:rPr>
                <w:rFonts w:ascii="宋体" w:hAnsi="宋体" w:cs="宋体"/>
                <w:highlight w:val="none"/>
              </w:rPr>
            </w:pPr>
          </w:p>
        </w:tc>
        <w:tc>
          <w:tcPr>
            <w:tcW w:w="902" w:type="dxa"/>
          </w:tcPr>
          <w:p w14:paraId="0EF75700">
            <w:pPr>
              <w:spacing w:line="360" w:lineRule="auto"/>
              <w:ind w:firstLine="420" w:firstLineChars="200"/>
              <w:rPr>
                <w:rFonts w:ascii="宋体" w:hAnsi="宋体" w:cs="宋体"/>
                <w:highlight w:val="none"/>
              </w:rPr>
            </w:pPr>
          </w:p>
        </w:tc>
        <w:tc>
          <w:tcPr>
            <w:tcW w:w="1071" w:type="dxa"/>
          </w:tcPr>
          <w:p w14:paraId="41D15944">
            <w:pPr>
              <w:spacing w:line="360" w:lineRule="auto"/>
              <w:ind w:firstLine="420" w:firstLineChars="200"/>
              <w:rPr>
                <w:rFonts w:ascii="宋体" w:hAnsi="宋体" w:cs="宋体"/>
                <w:highlight w:val="none"/>
              </w:rPr>
            </w:pPr>
          </w:p>
        </w:tc>
        <w:tc>
          <w:tcPr>
            <w:tcW w:w="1250" w:type="dxa"/>
          </w:tcPr>
          <w:p w14:paraId="175A5D5F">
            <w:pPr>
              <w:spacing w:line="360" w:lineRule="auto"/>
              <w:ind w:firstLine="420" w:firstLineChars="200"/>
              <w:rPr>
                <w:rFonts w:ascii="宋体" w:hAnsi="宋体" w:cs="宋体"/>
                <w:highlight w:val="none"/>
              </w:rPr>
            </w:pPr>
          </w:p>
        </w:tc>
        <w:tc>
          <w:tcPr>
            <w:tcW w:w="1106" w:type="dxa"/>
          </w:tcPr>
          <w:p w14:paraId="00BCCCEC">
            <w:pPr>
              <w:spacing w:line="360" w:lineRule="auto"/>
              <w:ind w:firstLine="420" w:firstLineChars="200"/>
              <w:rPr>
                <w:rFonts w:ascii="宋体" w:hAnsi="宋体" w:cs="宋体"/>
                <w:highlight w:val="none"/>
              </w:rPr>
            </w:pPr>
          </w:p>
        </w:tc>
      </w:tr>
      <w:tr w14:paraId="63CC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819B70">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C34E1F2">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3F39D19D">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282B4110">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1E6BD22A">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乙方应在投标文件中声明提供的服务标准和水平应与招标采购文件规定的标准和水平相一致。</w:t>
      </w:r>
    </w:p>
    <w:p w14:paraId="296A5672">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6F832E4D">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694267A">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C94DC61">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05D748B6">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2F0D2EEE">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7CE3EDF">
      <w:pPr>
        <w:pStyle w:val="11"/>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2E4EC5C2">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1F0567AA">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2D66A379">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559A3412">
      <w:pPr>
        <w:pStyle w:val="11"/>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17CC6B96">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18481331">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2014ED09">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5DD62884">
      <w:pPr>
        <w:pStyle w:val="11"/>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7BDD3D45">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18480CA">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034DC7FD">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59FDD919">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7A7E8A05">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6381CEE9">
      <w:pPr>
        <w:pStyle w:val="4"/>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第六条  验收方法</w:t>
      </w:r>
    </w:p>
    <w:p w14:paraId="05EBAC78">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3D4439AE">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65A9FD">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403750B0">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251F3A7E">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3A13C359">
      <w:pPr>
        <w:pStyle w:val="11"/>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233A036D">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乙方应保证所提供的服务或其任何一部分均不会侵犯任何第三方的专利权、商标权或著作权。</w:t>
      </w:r>
    </w:p>
    <w:p w14:paraId="03A23B20">
      <w:pPr>
        <w:pStyle w:val="4"/>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01C2FBE4">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30461553">
      <w:pPr>
        <w:spacing w:line="400" w:lineRule="exact"/>
        <w:ind w:firstLine="422" w:firstLineChars="200"/>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0BACCD2D">
      <w:pPr>
        <w:spacing w:line="360" w:lineRule="auto"/>
        <w:ind w:firstLine="420" w:firstLineChars="200"/>
        <w:rPr>
          <w:rFonts w:ascii="宋体" w:hAnsi="宋体" w:cs="宋体"/>
          <w:highlight w:val="none"/>
        </w:rPr>
      </w:pPr>
      <w:r>
        <w:rPr>
          <w:rFonts w:hint="eastAsia" w:ascii="宋体" w:hAnsi="宋体" w:cs="宋体"/>
          <w:highlight w:val="none"/>
        </w:rPr>
        <w:t>1.本项目不收取履约保证金。确需收取履约保证金的，甲方不得要求乙方以现款的形式提供。乙方提供的履约保证金按规定格式以银行保函形式提供，与此有关的费用由服务方承担。</w:t>
      </w:r>
    </w:p>
    <w:p w14:paraId="7F47EE6B">
      <w:pPr>
        <w:spacing w:line="360" w:lineRule="auto"/>
        <w:ind w:firstLine="420" w:firstLineChars="200"/>
        <w:rPr>
          <w:rFonts w:ascii="宋体" w:hAnsi="宋体" w:cs="宋体"/>
          <w:highlight w:val="none"/>
        </w:rPr>
      </w:pPr>
      <w:r>
        <w:rPr>
          <w:rFonts w:hint="eastAsia" w:ascii="宋体" w:hAnsi="宋体" w:cs="宋体"/>
          <w:highlight w:val="none"/>
        </w:rPr>
        <w:t>2.若确需质量保证金的，质量保证金不得超过合同总价款的5%</w:t>
      </w:r>
    </w:p>
    <w:p w14:paraId="05926C1F">
      <w:pPr>
        <w:spacing w:line="360" w:lineRule="auto"/>
        <w:ind w:firstLine="420" w:firstLineChars="200"/>
        <w:rPr>
          <w:rFonts w:ascii="宋体" w:hAnsi="宋体" w:cs="宋体"/>
          <w:highlight w:val="none"/>
        </w:rPr>
      </w:pPr>
      <w:r>
        <w:rPr>
          <w:rFonts w:hint="eastAsia" w:ascii="宋体" w:hAnsi="宋体" w:cs="宋体"/>
          <w:highlight w:val="none"/>
        </w:rPr>
        <w:t>3.如乙方未能履行其合同规定的任何义务，甲方有权从履约保证金中取得补偿。</w:t>
      </w:r>
    </w:p>
    <w:p w14:paraId="5D4A8E71">
      <w:pPr>
        <w:pStyle w:val="4"/>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10477333">
      <w:pPr>
        <w:spacing w:line="360" w:lineRule="auto"/>
        <w:ind w:firstLine="420" w:firstLineChars="200"/>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01B1F74">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2、甲方有权依据双方签订的考评办法对乙方提供的服务进行定期考评。当考评结果未达到标准时，有权依据考评办法约定的数额扣除履约保证金。</w:t>
      </w:r>
    </w:p>
    <w:p w14:paraId="4B927A42">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4D691D01">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548A7FD6">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605711BA">
      <w:pPr>
        <w:pStyle w:val="11"/>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074FF65F">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21AB6046">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46991507">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79C87ED6">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1BB6DB05">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50FD0B48">
      <w:pPr>
        <w:pStyle w:val="11"/>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16A6B967">
      <w:pPr>
        <w:pStyle w:val="11"/>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15235BA5">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087F7767">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D144F36">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2F2F8536">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4D16441B">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6A3F9154">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3B73555">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4685D459">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r>
        <w:rPr>
          <w:rFonts w:hint="eastAsia" w:ascii="宋体" w:hAnsi="宋体" w:cs="宋体"/>
          <w:highlight w:val="none"/>
          <w:lang w:eastAsia="zh-CN"/>
        </w:rPr>
        <w:t>，</w:t>
      </w:r>
      <w:r>
        <w:rPr>
          <w:rFonts w:hint="eastAsia" w:ascii="宋体" w:hAnsi="宋体" w:cs="宋体"/>
          <w:highlight w:val="none"/>
          <w:lang w:val="en-US" w:eastAsia="zh-CN"/>
        </w:rPr>
        <w:t>供应商须在响应文件中作出证明，否则视为不响应</w:t>
      </w:r>
      <w:r>
        <w:rPr>
          <w:rFonts w:hint="eastAsia" w:ascii="宋体" w:hAnsi="宋体" w:cs="宋体"/>
          <w:highlight w:val="none"/>
        </w:rPr>
        <w:t>。</w:t>
      </w:r>
    </w:p>
    <w:p w14:paraId="17302557">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2D152744">
      <w:pPr>
        <w:pStyle w:val="4"/>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1F90191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61E984F">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C60790">
      <w:pPr>
        <w:pStyle w:val="4"/>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5E1CD256">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12BE21D5">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2324B422">
      <w:pPr>
        <w:pStyle w:val="4"/>
        <w:kinsoku w:val="0"/>
        <w:overflowPunct w:val="0"/>
        <w:ind w:firstLine="420" w:firstLineChars="200"/>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521F4854">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15269F67">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5BDE094">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605D3D0B">
      <w:pPr>
        <w:spacing w:line="360" w:lineRule="auto"/>
        <w:ind w:firstLine="420" w:firstLineChars="200"/>
        <w:rPr>
          <w:rFonts w:ascii="宋体" w:hAnsi="宋体" w:cs="宋体"/>
          <w:szCs w:val="27"/>
          <w:highlight w:val="none"/>
        </w:rPr>
      </w:pPr>
    </w:p>
    <w:p w14:paraId="73FBC06F">
      <w:pPr>
        <w:pStyle w:val="2"/>
        <w:ind w:firstLine="210"/>
        <w:rPr>
          <w:rFonts w:ascii="宋体" w:hAnsi="宋体" w:cs="宋体"/>
          <w:highlight w:val="none"/>
        </w:rPr>
      </w:pPr>
    </w:p>
    <w:p w14:paraId="1C1262AE">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08606689">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754A4785">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3DA6AA89">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3DE90EEE">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30EE8D0A">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4AA58489">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4ADA55AF">
      <w:pPr>
        <w:spacing w:line="640" w:lineRule="exact"/>
        <w:ind w:firstLine="420" w:firstLineChars="200"/>
        <w:rPr>
          <w:rFonts w:ascii="宋体" w:hAnsi="宋体" w:cs="宋体"/>
          <w:szCs w:val="27"/>
          <w:highlight w:val="none"/>
          <w:u w:val="single"/>
        </w:rPr>
      </w:pPr>
    </w:p>
    <w:p w14:paraId="3515F337">
      <w:pPr>
        <w:pStyle w:val="2"/>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26205A40">
      <w:pPr>
        <w:pStyle w:val="2"/>
        <w:ind w:firstLine="321"/>
        <w:jc w:val="center"/>
        <w:rPr>
          <w:b/>
          <w:sz w:val="32"/>
          <w:szCs w:val="32"/>
          <w:highlight w:val="none"/>
        </w:rPr>
      </w:pPr>
    </w:p>
    <w:p w14:paraId="423317DA">
      <w:pPr>
        <w:pStyle w:val="2"/>
        <w:ind w:firstLine="321"/>
        <w:jc w:val="center"/>
        <w:rPr>
          <w:b/>
          <w:sz w:val="32"/>
          <w:szCs w:val="32"/>
          <w:highlight w:val="none"/>
        </w:rPr>
      </w:pPr>
    </w:p>
    <w:p w14:paraId="3D26CE6D">
      <w:pPr>
        <w:pStyle w:val="2"/>
        <w:ind w:firstLine="321"/>
        <w:jc w:val="center"/>
        <w:rPr>
          <w:b/>
          <w:sz w:val="32"/>
          <w:szCs w:val="32"/>
          <w:highlight w:val="none"/>
        </w:rPr>
      </w:pPr>
    </w:p>
    <w:p w14:paraId="14CA0956">
      <w:pPr>
        <w:pStyle w:val="2"/>
        <w:ind w:firstLine="321"/>
        <w:jc w:val="center"/>
        <w:rPr>
          <w:b/>
          <w:sz w:val="32"/>
          <w:szCs w:val="32"/>
          <w:highlight w:val="none"/>
        </w:rPr>
      </w:pPr>
    </w:p>
    <w:p w14:paraId="25D4E4A3">
      <w:pPr>
        <w:pStyle w:val="2"/>
        <w:ind w:firstLine="321"/>
        <w:jc w:val="center"/>
        <w:rPr>
          <w:b/>
          <w:sz w:val="32"/>
          <w:szCs w:val="32"/>
          <w:highlight w:val="none"/>
        </w:rPr>
      </w:pPr>
      <w:r>
        <w:rPr>
          <w:rFonts w:hint="eastAsia"/>
          <w:b/>
          <w:sz w:val="32"/>
          <w:szCs w:val="32"/>
          <w:highlight w:val="none"/>
        </w:rPr>
        <w:t>周口市政府采购合同融资政策告知函</w:t>
      </w:r>
    </w:p>
    <w:p w14:paraId="7354041F">
      <w:pPr>
        <w:pStyle w:val="2"/>
        <w:ind w:firstLine="240"/>
        <w:rPr>
          <w:rFonts w:asciiTheme="minorEastAsia" w:hAnsiTheme="minorEastAsia" w:eastAsiaTheme="minorEastAsia"/>
          <w:sz w:val="24"/>
          <w:highlight w:val="none"/>
        </w:rPr>
      </w:pPr>
    </w:p>
    <w:p w14:paraId="792F2154">
      <w:pPr>
        <w:pStyle w:val="2"/>
        <w:ind w:firstLine="240"/>
        <w:rPr>
          <w:rFonts w:asciiTheme="minorEastAsia" w:hAnsiTheme="minorEastAsia" w:eastAsiaTheme="minorEastAsia"/>
          <w:sz w:val="24"/>
          <w:highlight w:val="none"/>
        </w:rPr>
      </w:pPr>
    </w:p>
    <w:p w14:paraId="201E8E53">
      <w:pPr>
        <w:pStyle w:val="2"/>
        <w:ind w:firstLine="240"/>
        <w:rPr>
          <w:rFonts w:asciiTheme="minorEastAsia" w:hAnsiTheme="minorEastAsia" w:eastAsiaTheme="minorEastAsia"/>
          <w:sz w:val="24"/>
          <w:highlight w:val="none"/>
        </w:rPr>
      </w:pPr>
    </w:p>
    <w:p w14:paraId="4F46D4E7">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6B627815">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3BA5B97C">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FC9ADA0">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5716BC53">
      <w:pPr>
        <w:pStyle w:val="25"/>
        <w:spacing w:before="0" w:beforeAutospacing="0" w:after="0" w:afterAutospacing="0" w:line="330" w:lineRule="atLeast"/>
        <w:rPr>
          <w:rFonts w:cs="仿宋_GB2312"/>
          <w:b/>
          <w:bCs/>
          <w:color w:val="0000FF"/>
          <w:sz w:val="21"/>
          <w:szCs w:val="21"/>
          <w:highlight w:val="none"/>
        </w:rPr>
      </w:pPr>
    </w:p>
    <w:p w14:paraId="1E4396E5">
      <w:pPr>
        <w:pStyle w:val="25"/>
        <w:spacing w:before="0" w:beforeAutospacing="0" w:after="0" w:afterAutospacing="0" w:line="330" w:lineRule="atLeast"/>
        <w:rPr>
          <w:rFonts w:cs="仿宋_GB2312"/>
          <w:b/>
          <w:bCs/>
          <w:color w:val="0000FF"/>
          <w:sz w:val="21"/>
          <w:szCs w:val="21"/>
          <w:highlight w:val="none"/>
        </w:rPr>
      </w:pPr>
    </w:p>
    <w:p w14:paraId="22008165">
      <w:pPr>
        <w:pStyle w:val="25"/>
        <w:spacing w:before="0" w:beforeAutospacing="0" w:after="0" w:afterAutospacing="0" w:line="330" w:lineRule="atLeast"/>
        <w:rPr>
          <w:rFonts w:cs="仿宋_GB2312"/>
          <w:b/>
          <w:bCs/>
          <w:color w:val="0000FF"/>
          <w:sz w:val="21"/>
          <w:szCs w:val="21"/>
          <w:highlight w:val="none"/>
        </w:rPr>
      </w:pPr>
    </w:p>
    <w:p w14:paraId="0870CDFF">
      <w:pPr>
        <w:pStyle w:val="25"/>
        <w:spacing w:before="0" w:beforeAutospacing="0" w:after="0" w:afterAutospacing="0" w:line="330" w:lineRule="atLeast"/>
        <w:rPr>
          <w:rFonts w:cs="仿宋_GB2312"/>
          <w:b/>
          <w:bCs/>
          <w:color w:val="0000FF"/>
          <w:sz w:val="21"/>
          <w:szCs w:val="21"/>
          <w:highlight w:val="none"/>
        </w:rPr>
      </w:pPr>
    </w:p>
    <w:p w14:paraId="6A9B5BFE">
      <w:pPr>
        <w:pStyle w:val="25"/>
        <w:spacing w:before="0" w:beforeAutospacing="0" w:after="0" w:afterAutospacing="0" w:line="330" w:lineRule="atLeast"/>
        <w:rPr>
          <w:rFonts w:cs="仿宋_GB2312"/>
          <w:b/>
          <w:bCs/>
          <w:color w:val="0000FF"/>
          <w:sz w:val="21"/>
          <w:szCs w:val="21"/>
          <w:highlight w:val="none"/>
        </w:rPr>
      </w:pPr>
    </w:p>
    <w:p w14:paraId="65250D7E">
      <w:pPr>
        <w:pStyle w:val="25"/>
        <w:spacing w:before="0" w:beforeAutospacing="0" w:after="0" w:afterAutospacing="0" w:line="330" w:lineRule="atLeast"/>
        <w:rPr>
          <w:rFonts w:cs="仿宋_GB2312"/>
          <w:b/>
          <w:bCs/>
          <w:color w:val="0000FF"/>
          <w:sz w:val="21"/>
          <w:szCs w:val="21"/>
          <w:highlight w:val="none"/>
        </w:rPr>
      </w:pPr>
    </w:p>
    <w:p w14:paraId="59837C07">
      <w:pPr>
        <w:pStyle w:val="25"/>
        <w:spacing w:before="0" w:beforeAutospacing="0" w:after="0" w:afterAutospacing="0" w:line="330" w:lineRule="atLeast"/>
        <w:rPr>
          <w:rFonts w:cs="仿宋_GB2312"/>
          <w:b/>
          <w:bCs/>
          <w:color w:val="0000FF"/>
          <w:sz w:val="21"/>
          <w:szCs w:val="21"/>
          <w:highlight w:val="none"/>
        </w:rPr>
      </w:pPr>
    </w:p>
    <w:p w14:paraId="243A0FE8">
      <w:pPr>
        <w:pStyle w:val="25"/>
        <w:spacing w:before="0" w:beforeAutospacing="0" w:after="0" w:afterAutospacing="0" w:line="330" w:lineRule="atLeast"/>
        <w:rPr>
          <w:rFonts w:cs="仿宋_GB2312"/>
          <w:b/>
          <w:bCs/>
          <w:color w:val="0000FF"/>
          <w:sz w:val="21"/>
          <w:szCs w:val="21"/>
          <w:highlight w:val="none"/>
        </w:rPr>
      </w:pPr>
    </w:p>
    <w:p w14:paraId="6280F851">
      <w:pPr>
        <w:pStyle w:val="25"/>
        <w:spacing w:before="0" w:beforeAutospacing="0" w:after="0" w:afterAutospacing="0" w:line="330" w:lineRule="atLeast"/>
        <w:rPr>
          <w:rFonts w:cs="仿宋_GB2312"/>
          <w:b/>
          <w:bCs/>
          <w:color w:val="0000FF"/>
          <w:sz w:val="21"/>
          <w:szCs w:val="21"/>
          <w:highlight w:val="none"/>
        </w:rPr>
      </w:pPr>
    </w:p>
    <w:p w14:paraId="08C32EBE">
      <w:pPr>
        <w:pStyle w:val="25"/>
        <w:spacing w:before="0" w:beforeAutospacing="0" w:after="0" w:afterAutospacing="0" w:line="330" w:lineRule="atLeast"/>
        <w:rPr>
          <w:rFonts w:cs="仿宋_GB2312"/>
          <w:b/>
          <w:bCs/>
          <w:color w:val="0000FF"/>
          <w:sz w:val="21"/>
          <w:szCs w:val="21"/>
          <w:highlight w:val="none"/>
        </w:rPr>
      </w:pPr>
    </w:p>
    <w:p w14:paraId="42E4F768">
      <w:pPr>
        <w:pStyle w:val="25"/>
        <w:spacing w:before="0" w:beforeAutospacing="0" w:after="0" w:afterAutospacing="0" w:line="330" w:lineRule="atLeast"/>
        <w:rPr>
          <w:rFonts w:cs="仿宋_GB2312"/>
          <w:b/>
          <w:bCs/>
          <w:color w:val="0000FF"/>
          <w:sz w:val="21"/>
          <w:szCs w:val="21"/>
          <w:highlight w:val="none"/>
        </w:rPr>
      </w:pPr>
    </w:p>
    <w:p w14:paraId="64F41617">
      <w:pPr>
        <w:pStyle w:val="25"/>
        <w:spacing w:before="0" w:beforeAutospacing="0" w:after="0" w:afterAutospacing="0" w:line="330" w:lineRule="atLeast"/>
        <w:rPr>
          <w:rFonts w:cs="仿宋_GB2312"/>
          <w:b/>
          <w:bCs/>
          <w:color w:val="0000FF"/>
          <w:sz w:val="21"/>
          <w:szCs w:val="21"/>
          <w:highlight w:val="none"/>
        </w:rPr>
      </w:pPr>
    </w:p>
    <w:p w14:paraId="03004ADF">
      <w:pPr>
        <w:pStyle w:val="25"/>
        <w:spacing w:before="0" w:beforeAutospacing="0" w:after="0" w:afterAutospacing="0" w:line="330" w:lineRule="atLeast"/>
        <w:rPr>
          <w:rFonts w:cs="仿宋_GB2312"/>
          <w:b/>
          <w:bCs/>
          <w:color w:val="0000FF"/>
          <w:sz w:val="21"/>
          <w:szCs w:val="21"/>
          <w:highlight w:val="none"/>
        </w:rPr>
      </w:pPr>
    </w:p>
    <w:p w14:paraId="3D4510AC">
      <w:pPr>
        <w:pStyle w:val="2"/>
        <w:ind w:firstLine="210"/>
        <w:rPr>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5DA4">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6582D">
    <w:pPr>
      <w:pStyle w:val="20"/>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BlNWI1MDlhMTIxMGQ3ZmIxMWRiMjJkMzg5MDFhMTI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2C20BA0"/>
    <w:rsid w:val="03733BDF"/>
    <w:rsid w:val="03A308DC"/>
    <w:rsid w:val="040532BA"/>
    <w:rsid w:val="04176582"/>
    <w:rsid w:val="051259ED"/>
    <w:rsid w:val="06A4004C"/>
    <w:rsid w:val="07041580"/>
    <w:rsid w:val="07932A4C"/>
    <w:rsid w:val="08DB1CFF"/>
    <w:rsid w:val="0A9E30AD"/>
    <w:rsid w:val="0BEB3B44"/>
    <w:rsid w:val="0C0644C0"/>
    <w:rsid w:val="0D2D7A9D"/>
    <w:rsid w:val="10D62AA4"/>
    <w:rsid w:val="12556F45"/>
    <w:rsid w:val="13552B79"/>
    <w:rsid w:val="13793DF7"/>
    <w:rsid w:val="141C4A83"/>
    <w:rsid w:val="14354A58"/>
    <w:rsid w:val="14677422"/>
    <w:rsid w:val="152E6B10"/>
    <w:rsid w:val="15BF1042"/>
    <w:rsid w:val="1656732A"/>
    <w:rsid w:val="181939B9"/>
    <w:rsid w:val="18D74DC1"/>
    <w:rsid w:val="1AED58EF"/>
    <w:rsid w:val="1D9B08F0"/>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02C7406"/>
    <w:rsid w:val="312513B2"/>
    <w:rsid w:val="31B042BF"/>
    <w:rsid w:val="31F12401"/>
    <w:rsid w:val="31FF5F72"/>
    <w:rsid w:val="32035D60"/>
    <w:rsid w:val="326E6953"/>
    <w:rsid w:val="33523A32"/>
    <w:rsid w:val="34B524C1"/>
    <w:rsid w:val="36D23A94"/>
    <w:rsid w:val="376940D0"/>
    <w:rsid w:val="38204506"/>
    <w:rsid w:val="39321D68"/>
    <w:rsid w:val="3BAE6CD9"/>
    <w:rsid w:val="3C3000ED"/>
    <w:rsid w:val="3C981562"/>
    <w:rsid w:val="3D232399"/>
    <w:rsid w:val="3D2E2D19"/>
    <w:rsid w:val="3D31181A"/>
    <w:rsid w:val="3DC87CB2"/>
    <w:rsid w:val="3F1749BD"/>
    <w:rsid w:val="3F4F365B"/>
    <w:rsid w:val="3F9A5B70"/>
    <w:rsid w:val="41093759"/>
    <w:rsid w:val="41380196"/>
    <w:rsid w:val="41415EFF"/>
    <w:rsid w:val="41D026B4"/>
    <w:rsid w:val="452567EA"/>
    <w:rsid w:val="45453EF9"/>
    <w:rsid w:val="46886BA6"/>
    <w:rsid w:val="48524AAD"/>
    <w:rsid w:val="490552AA"/>
    <w:rsid w:val="4B7A4CDC"/>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AB4942"/>
    <w:rsid w:val="67264EEA"/>
    <w:rsid w:val="687951D6"/>
    <w:rsid w:val="68AB69AF"/>
    <w:rsid w:val="68D653C8"/>
    <w:rsid w:val="68D85250"/>
    <w:rsid w:val="698D4180"/>
    <w:rsid w:val="6D1F0B58"/>
    <w:rsid w:val="6D3654A5"/>
    <w:rsid w:val="6E0022F4"/>
    <w:rsid w:val="6EB24C26"/>
    <w:rsid w:val="74170E85"/>
    <w:rsid w:val="75DC35E9"/>
    <w:rsid w:val="77FA11D3"/>
    <w:rsid w:val="789E6834"/>
    <w:rsid w:val="79DD67E6"/>
    <w:rsid w:val="7BCF79D9"/>
    <w:rsid w:val="7C1A4C7A"/>
    <w:rsid w:val="7C444892"/>
    <w:rsid w:val="7CA80E91"/>
    <w:rsid w:val="7CAE7448"/>
    <w:rsid w:val="7DF36BF7"/>
    <w:rsid w:val="7E34414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6"/>
    <w:qFormat/>
    <w:uiPriority w:val="0"/>
    <w:rPr>
      <w:rFonts w:ascii="宋体"/>
      <w:sz w:val="18"/>
      <w:szCs w:val="18"/>
    </w:rPr>
  </w:style>
  <w:style w:type="paragraph" w:styleId="9">
    <w:name w:val="annotation text"/>
    <w:basedOn w:val="1"/>
    <w:link w:val="45"/>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
    <w:link w:val="43"/>
    <w:qFormat/>
    <w:uiPriority w:val="99"/>
    <w:pPr>
      <w:spacing w:after="120"/>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1"/>
    <w:qFormat/>
    <w:uiPriority w:val="99"/>
    <w:rPr>
      <w:rFonts w:ascii="宋体" w:hAnsi="Courier New"/>
      <w:szCs w:val="20"/>
    </w:rPr>
  </w:style>
  <w:style w:type="paragraph" w:styleId="16">
    <w:name w:val="Date"/>
    <w:basedOn w:val="1"/>
    <w:next w:val="1"/>
    <w:link w:val="47"/>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8"/>
    <w:qFormat/>
    <w:uiPriority w:val="99"/>
    <w:pPr>
      <w:tabs>
        <w:tab w:val="center" w:pos="4153"/>
        <w:tab w:val="right" w:pos="8306"/>
      </w:tabs>
      <w:snapToGrid w:val="0"/>
      <w:jc w:val="left"/>
    </w:pPr>
    <w:rPr>
      <w:sz w:val="18"/>
      <w:szCs w:val="18"/>
    </w:rPr>
  </w:style>
  <w:style w:type="paragraph" w:styleId="20">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5"/>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1"/>
    <w:next w:val="1"/>
    <w:link w:val="42"/>
    <w:qFormat/>
    <w:uiPriority w:val="0"/>
    <w:pPr>
      <w:ind w:firstLine="420" w:firstLineChars="100"/>
    </w:pPr>
  </w:style>
  <w:style w:type="paragraph" w:styleId="27">
    <w:name w:val="Body Text First Indent 2"/>
    <w:basedOn w:val="12"/>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6"/>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文本首行缩进 字符"/>
    <w:link w:val="26"/>
    <w:qFormat/>
    <w:uiPriority w:val="0"/>
    <w:rPr>
      <w:kern w:val="2"/>
      <w:sz w:val="21"/>
      <w:szCs w:val="24"/>
    </w:rPr>
  </w:style>
  <w:style w:type="character" w:customStyle="1" w:styleId="43">
    <w:name w:val="正文文本 字符"/>
    <w:link w:val="11"/>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字符"/>
    <w:link w:val="9"/>
    <w:qFormat/>
    <w:uiPriority w:val="0"/>
    <w:rPr>
      <w:kern w:val="2"/>
      <w:sz w:val="21"/>
      <w:szCs w:val="24"/>
    </w:rPr>
  </w:style>
  <w:style w:type="character" w:customStyle="1" w:styleId="46">
    <w:name w:val="文档结构图 字符"/>
    <w:link w:val="8"/>
    <w:qFormat/>
    <w:uiPriority w:val="0"/>
    <w:rPr>
      <w:rFonts w:ascii="宋体"/>
      <w:kern w:val="2"/>
      <w:sz w:val="18"/>
      <w:szCs w:val="18"/>
    </w:rPr>
  </w:style>
  <w:style w:type="character" w:customStyle="1" w:styleId="47">
    <w:name w:val="日期 字符"/>
    <w:link w:val="16"/>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字符"/>
    <w:link w:val="15"/>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30"/>
    <w:qFormat/>
    <w:uiPriority w:val="0"/>
  </w:style>
  <w:style w:type="character" w:customStyle="1" w:styleId="65">
    <w:name w:val="正文文本 2 字符"/>
    <w:link w:val="23"/>
    <w:qFormat/>
    <w:uiPriority w:val="0"/>
    <w:rPr>
      <w:kern w:val="2"/>
      <w:sz w:val="21"/>
      <w:szCs w:val="24"/>
    </w:rPr>
  </w:style>
  <w:style w:type="character" w:customStyle="1" w:styleId="66">
    <w:name w:val="NormalCharacter"/>
    <w:qFormat/>
    <w:uiPriority w:val="0"/>
  </w:style>
  <w:style w:type="character" w:customStyle="1" w:styleId="67">
    <w:name w:val="页眉 字符"/>
    <w:link w:val="20"/>
    <w:qFormat/>
    <w:uiPriority w:val="99"/>
    <w:rPr>
      <w:kern w:val="2"/>
      <w:sz w:val="18"/>
      <w:szCs w:val="18"/>
    </w:rPr>
  </w:style>
  <w:style w:type="character" w:customStyle="1" w:styleId="68">
    <w:name w:val="页脚 字符"/>
    <w:link w:val="19"/>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30"/>
    <w:qFormat/>
    <w:uiPriority w:val="0"/>
    <w:rPr>
      <w:sz w:val="21"/>
      <w:szCs w:val="21"/>
    </w:rPr>
  </w:style>
  <w:style w:type="character" w:customStyle="1" w:styleId="74">
    <w:name w:val="first-child"/>
    <w:basedOn w:val="30"/>
    <w:qFormat/>
    <w:uiPriority w:val="0"/>
    <w:rPr>
      <w:color w:val="1F3149"/>
      <w:sz w:val="24"/>
      <w:szCs w:val="24"/>
    </w:rPr>
  </w:style>
  <w:style w:type="character" w:customStyle="1" w:styleId="75">
    <w:name w:val="first-child1"/>
    <w:basedOn w:val="30"/>
    <w:qFormat/>
    <w:uiPriority w:val="0"/>
    <w:rPr>
      <w:color w:val="1F3149"/>
      <w:sz w:val="24"/>
      <w:szCs w:val="24"/>
    </w:rPr>
  </w:style>
  <w:style w:type="character" w:customStyle="1" w:styleId="76">
    <w:name w:val="xiadan"/>
    <w:basedOn w:val="30"/>
    <w:qFormat/>
    <w:uiPriority w:val="0"/>
    <w:rPr>
      <w:shd w:val="clear" w:color="auto" w:fill="E4393C"/>
    </w:rPr>
  </w:style>
  <w:style w:type="character" w:customStyle="1" w:styleId="77">
    <w:name w:val="fr"/>
    <w:basedOn w:val="30"/>
    <w:qFormat/>
    <w:uiPriority w:val="0"/>
  </w:style>
  <w:style w:type="character" w:customStyle="1" w:styleId="78">
    <w:name w:val="icon_ds"/>
    <w:basedOn w:val="30"/>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46</Pages>
  <Words>13459</Words>
  <Characters>14521</Characters>
  <Lines>146</Lines>
  <Paragraphs>41</Paragraphs>
  <TotalTime>11</TotalTime>
  <ScaleCrop>false</ScaleCrop>
  <LinksUpToDate>false</LinksUpToDate>
  <CharactersWithSpaces>14946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师博文</cp:lastModifiedBy>
  <cp:lastPrinted>2020-11-18T03:21:00Z</cp:lastPrinted>
  <dcterms:modified xsi:type="dcterms:W3CDTF">2024-12-11T06:35:18Z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3F3AEF60031F459BB45F1EB8C7A16E06</vt:lpwstr>
  </property>
</Properties>
</file>